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42" w:rsidRDefault="00974E42" w:rsidP="00974E42">
      <w:pPr>
        <w:pStyle w:val="Encabezado"/>
        <w:jc w:val="center"/>
        <w:rPr>
          <w:rFonts w:cs="Arial"/>
          <w:b/>
        </w:rPr>
      </w:pPr>
      <w:bookmarkStart w:id="0" w:name="_GoBack"/>
      <w:bookmarkEnd w:id="0"/>
    </w:p>
    <w:p w:rsidR="00974E42" w:rsidRPr="00974E42" w:rsidRDefault="00974E42" w:rsidP="00974E42">
      <w:pPr>
        <w:pStyle w:val="Encabezado"/>
        <w:rPr>
          <w:lang w:val="es-ES"/>
        </w:rPr>
      </w:pPr>
      <w:bookmarkStart w:id="1" w:name="_MON_993637589"/>
      <w:bookmarkStart w:id="2" w:name="_MON_990346063"/>
      <w:bookmarkEnd w:id="1"/>
      <w:bookmarkEnd w:id="2"/>
      <w:r w:rsidRPr="00974E42">
        <w:rPr>
          <w:lang w:val="es-ES"/>
        </w:rPr>
        <w:t xml:space="preserve">            </w:t>
      </w:r>
      <w:bookmarkStart w:id="3" w:name="_MON_990346225"/>
      <w:bookmarkEnd w:id="3"/>
      <w:r>
        <w:object w:dxaOrig="10574" w:dyaOrig="4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53.25pt" o:ole="">
            <v:imagedata r:id="rId9" o:title="Logo Horizontal_ASCUN"/>
          </v:shape>
          <o:OLEObject Type="Embed" ProgID="Word.Picture.8" ShapeID="_x0000_i1025" DrawAspect="Content" ObjectID="_1552295006" r:id="rId10"/>
        </w:object>
      </w:r>
      <w:r w:rsidRPr="00974E42">
        <w:rPr>
          <w:lang w:val="es-ES"/>
        </w:rPr>
        <w:tab/>
      </w:r>
      <w:r w:rsidRPr="00974E42">
        <w:rPr>
          <w:lang w:val="es-ES"/>
        </w:rPr>
        <w:tab/>
        <w:t xml:space="preserve">                 </w:t>
      </w:r>
      <w:r>
        <w:rPr>
          <w:noProof/>
          <w:lang w:val="es-AR" w:eastAsia="es-AR"/>
        </w:rPr>
        <w:drawing>
          <wp:inline distT="0" distB="0" distL="0" distR="0">
            <wp:extent cx="2362200" cy="666750"/>
            <wp:effectExtent l="19050" t="0" r="0" b="0"/>
            <wp:docPr id="3" name="Imagen 2" descr="Nuevo logo 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 logo CIN"/>
                    <pic:cNvPicPr>
                      <a:picLocks noChangeAspect="1" noChangeArrowheads="1"/>
                    </pic:cNvPicPr>
                  </pic:nvPicPr>
                  <pic:blipFill>
                    <a:blip r:embed="rId11" cstate="print"/>
                    <a:srcRect/>
                    <a:stretch>
                      <a:fillRect/>
                    </a:stretch>
                  </pic:blipFill>
                  <pic:spPr bwMode="auto">
                    <a:xfrm>
                      <a:off x="0" y="0"/>
                      <a:ext cx="2362200" cy="666750"/>
                    </a:xfrm>
                    <a:prstGeom prst="rect">
                      <a:avLst/>
                    </a:prstGeom>
                    <a:noFill/>
                    <a:ln w="9525">
                      <a:noFill/>
                      <a:miter lim="800000"/>
                      <a:headEnd/>
                      <a:tailEnd/>
                    </a:ln>
                  </pic:spPr>
                </pic:pic>
              </a:graphicData>
            </a:graphic>
          </wp:inline>
        </w:drawing>
      </w:r>
    </w:p>
    <w:p w:rsidR="00974E42" w:rsidRPr="00974E42" w:rsidRDefault="00974E42" w:rsidP="00974E42">
      <w:pPr>
        <w:widowControl/>
        <w:spacing w:before="50"/>
        <w:jc w:val="center"/>
        <w:rPr>
          <w:rFonts w:ascii="Arial" w:hAnsi="Arial"/>
          <w:b/>
          <w:color w:val="000000"/>
          <w:lang w:val="es-ES"/>
        </w:rPr>
      </w:pPr>
    </w:p>
    <w:p w:rsidR="00974E42" w:rsidRPr="00974E42" w:rsidRDefault="00974E42" w:rsidP="00974E42">
      <w:pPr>
        <w:widowControl/>
        <w:spacing w:before="50"/>
        <w:jc w:val="center"/>
        <w:rPr>
          <w:rFonts w:ascii="Arial" w:hAnsi="Arial" w:cs="Arial"/>
          <w:b/>
          <w:color w:val="000000"/>
          <w:lang w:val="es-ES"/>
        </w:rPr>
      </w:pPr>
      <w:r w:rsidRPr="00974E42">
        <w:rPr>
          <w:rFonts w:ascii="Arial" w:hAnsi="Arial" w:cs="Arial"/>
          <w:b/>
          <w:color w:val="000000"/>
          <w:lang w:val="es-ES"/>
        </w:rPr>
        <w:t xml:space="preserve">Convenio específico de Cooperación Interinstitucional </w:t>
      </w:r>
    </w:p>
    <w:p w:rsidR="00974E42" w:rsidRPr="00974E42" w:rsidRDefault="00974E42" w:rsidP="00974E42">
      <w:pPr>
        <w:widowControl/>
        <w:spacing w:before="50"/>
        <w:jc w:val="center"/>
        <w:rPr>
          <w:rFonts w:ascii="Arial" w:hAnsi="Arial" w:cs="Arial"/>
          <w:b/>
          <w:color w:val="000000"/>
          <w:lang w:val="es-ES"/>
        </w:rPr>
      </w:pPr>
      <w:r w:rsidRPr="00974E42">
        <w:rPr>
          <w:rFonts w:ascii="Arial" w:hAnsi="Arial" w:cs="Arial"/>
          <w:b/>
          <w:color w:val="000000"/>
          <w:lang w:val="es-ES"/>
        </w:rPr>
        <w:t>“Movilidad Académica Colombia – Argentina –MACA”</w:t>
      </w:r>
    </w:p>
    <w:p w:rsidR="00974E42" w:rsidRPr="00974E42" w:rsidRDefault="00974E42" w:rsidP="00974E42">
      <w:pPr>
        <w:widowControl/>
        <w:spacing w:before="50"/>
        <w:jc w:val="center"/>
        <w:rPr>
          <w:rFonts w:ascii="Arial" w:hAnsi="Arial" w:cs="Arial"/>
          <w:b/>
          <w:color w:val="000000"/>
          <w:lang w:val="es-ES"/>
        </w:rPr>
      </w:pPr>
    </w:p>
    <w:p w:rsidR="00974E42" w:rsidRPr="00974E42" w:rsidRDefault="00974E42" w:rsidP="00974E42">
      <w:pPr>
        <w:widowControl/>
        <w:spacing w:before="50"/>
        <w:jc w:val="center"/>
        <w:rPr>
          <w:rFonts w:ascii="Arial" w:hAnsi="Arial" w:cs="Arial"/>
          <w:b/>
          <w:color w:val="000000"/>
          <w:lang w:val="es-ES"/>
        </w:rPr>
      </w:pPr>
      <w:r w:rsidRPr="00974E42">
        <w:rPr>
          <w:rFonts w:ascii="Arial" w:hAnsi="Arial" w:cs="Arial"/>
          <w:b/>
          <w:color w:val="000000"/>
          <w:lang w:val="es-ES"/>
        </w:rPr>
        <w:t>FORMATO INFORMATIVO DE LA UNIVERSIDAD</w:t>
      </w:r>
    </w:p>
    <w:tbl>
      <w:tblPr>
        <w:tblStyle w:val="Tablaconcuadrcula"/>
        <w:tblW w:w="0" w:type="auto"/>
        <w:tblInd w:w="108" w:type="dxa"/>
        <w:tblLook w:val="04A0" w:firstRow="1" w:lastRow="0" w:firstColumn="1" w:lastColumn="0" w:noHBand="0" w:noVBand="1"/>
      </w:tblPr>
      <w:tblGrid>
        <w:gridCol w:w="4949"/>
        <w:gridCol w:w="4690"/>
      </w:tblGrid>
      <w:tr w:rsidR="00974E42" w:rsidTr="00465171">
        <w:tc>
          <w:tcPr>
            <w:tcW w:w="4949" w:type="dxa"/>
          </w:tcPr>
          <w:p w:rsidR="00974E42" w:rsidRDefault="00974E42" w:rsidP="00974E42">
            <w:pPr>
              <w:spacing w:before="50"/>
              <w:rPr>
                <w:rFonts w:ascii="Arial" w:hAnsi="Arial" w:cs="Arial"/>
                <w:b/>
                <w:color w:val="000000"/>
                <w:sz w:val="20"/>
                <w:szCs w:val="20"/>
                <w:lang w:val="es-ES"/>
              </w:rPr>
            </w:pPr>
            <w:r w:rsidRPr="00974E42">
              <w:rPr>
                <w:rFonts w:ascii="Arial" w:hAnsi="Arial" w:cs="Arial"/>
                <w:b/>
                <w:color w:val="000000"/>
                <w:sz w:val="20"/>
                <w:szCs w:val="20"/>
                <w:lang w:val="es-ES"/>
              </w:rPr>
              <w:t>LOGO DE LA UNIVERSIDAD:</w:t>
            </w:r>
          </w:p>
        </w:tc>
        <w:tc>
          <w:tcPr>
            <w:tcW w:w="4690" w:type="dxa"/>
          </w:tcPr>
          <w:p w:rsidR="00974E42" w:rsidRPr="00974E42" w:rsidRDefault="00974E42" w:rsidP="00974E42">
            <w:pPr>
              <w:spacing w:before="50"/>
              <w:rPr>
                <w:rFonts w:ascii="Arial" w:hAnsi="Arial" w:cs="Arial"/>
                <w:b/>
                <w:color w:val="000000"/>
                <w:sz w:val="20"/>
                <w:szCs w:val="20"/>
                <w:lang w:val="es-ES"/>
              </w:rPr>
            </w:pPr>
          </w:p>
          <w:p w:rsidR="00974E42" w:rsidRDefault="009E5C57" w:rsidP="00974E42">
            <w:pPr>
              <w:spacing w:before="50"/>
              <w:rPr>
                <w:rFonts w:ascii="Arial" w:hAnsi="Arial" w:cs="Arial"/>
                <w:b/>
                <w:color w:val="000000"/>
                <w:sz w:val="20"/>
                <w:szCs w:val="20"/>
                <w:lang w:val="es-ES"/>
              </w:rPr>
            </w:pPr>
            <w:r>
              <w:rPr>
                <w:rFonts w:ascii="Arial" w:hAnsi="Arial"/>
                <w:b/>
                <w:noProof/>
                <w:color w:val="000000"/>
                <w:lang w:val="es-AR" w:eastAsia="es-AR"/>
              </w:rPr>
              <w:drawing>
                <wp:inline distT="0" distB="0" distL="0" distR="0">
                  <wp:extent cx="2190750" cy="695325"/>
                  <wp:effectExtent l="0" t="0" r="0" b="0"/>
                  <wp:docPr id="5" name="Imagen 5" descr="Logo-Usabana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UsabanaH-Color"/>
                          <pic:cNvPicPr>
                            <a:picLocks noChangeAspect="1" noChangeArrowheads="1"/>
                          </pic:cNvPicPr>
                        </pic:nvPicPr>
                        <pic:blipFill>
                          <a:blip r:embed="rId12" cstate="print">
                            <a:extLst>
                              <a:ext uri="{28A0092B-C50C-407E-A947-70E740481C1C}">
                                <a14:useLocalDpi xmlns:a14="http://schemas.microsoft.com/office/drawing/2010/main" val="0"/>
                              </a:ext>
                            </a:extLst>
                          </a:blip>
                          <a:srcRect t="27823" b="31451"/>
                          <a:stretch>
                            <a:fillRect/>
                          </a:stretch>
                        </pic:blipFill>
                        <pic:spPr bwMode="auto">
                          <a:xfrm>
                            <a:off x="0" y="0"/>
                            <a:ext cx="2190750" cy="695325"/>
                          </a:xfrm>
                          <a:prstGeom prst="rect">
                            <a:avLst/>
                          </a:prstGeom>
                          <a:noFill/>
                          <a:ln>
                            <a:noFill/>
                          </a:ln>
                        </pic:spPr>
                      </pic:pic>
                    </a:graphicData>
                  </a:graphic>
                </wp:inline>
              </w:drawing>
            </w:r>
          </w:p>
          <w:p w:rsidR="00974E42" w:rsidRDefault="00974E42" w:rsidP="00974E42">
            <w:pPr>
              <w:spacing w:before="50"/>
              <w:rPr>
                <w:rFonts w:ascii="Arial" w:hAnsi="Arial" w:cs="Arial"/>
                <w:b/>
                <w:color w:val="000000"/>
                <w:sz w:val="20"/>
                <w:szCs w:val="20"/>
                <w:lang w:val="es-ES"/>
              </w:rPr>
            </w:pPr>
          </w:p>
        </w:tc>
      </w:tr>
      <w:tr w:rsidR="00974E42" w:rsidTr="00465171">
        <w:tc>
          <w:tcPr>
            <w:tcW w:w="4949" w:type="dxa"/>
          </w:tcPr>
          <w:p w:rsidR="00974E42" w:rsidRDefault="00974E42" w:rsidP="00974E42">
            <w:pPr>
              <w:spacing w:before="50"/>
              <w:rPr>
                <w:rFonts w:ascii="Arial" w:hAnsi="Arial" w:cs="Arial"/>
                <w:b/>
                <w:color w:val="000000"/>
                <w:sz w:val="20"/>
                <w:szCs w:val="20"/>
                <w:lang w:val="es-ES"/>
              </w:rPr>
            </w:pPr>
            <w:r w:rsidRPr="00974E42">
              <w:rPr>
                <w:rFonts w:ascii="Arial" w:hAnsi="Arial" w:cs="Arial"/>
                <w:b/>
                <w:color w:val="000000"/>
                <w:sz w:val="20"/>
                <w:szCs w:val="20"/>
                <w:lang w:val="es-ES"/>
              </w:rPr>
              <w:t>NOMBRE DE LA UNIVERSIDAD:</w:t>
            </w:r>
          </w:p>
        </w:tc>
        <w:tc>
          <w:tcPr>
            <w:tcW w:w="4690" w:type="dxa"/>
          </w:tcPr>
          <w:p w:rsidR="00974E42" w:rsidRDefault="009E5C57" w:rsidP="00974E42">
            <w:pPr>
              <w:spacing w:before="50"/>
              <w:rPr>
                <w:rFonts w:ascii="Arial" w:hAnsi="Arial" w:cs="Arial"/>
                <w:b/>
                <w:color w:val="000000"/>
                <w:sz w:val="20"/>
                <w:szCs w:val="20"/>
                <w:lang w:val="es-ES"/>
              </w:rPr>
            </w:pPr>
            <w:r>
              <w:rPr>
                <w:rFonts w:ascii="Arial" w:hAnsi="Arial" w:cs="Arial"/>
                <w:b/>
                <w:color w:val="000000"/>
                <w:sz w:val="20"/>
                <w:szCs w:val="20"/>
                <w:lang w:val="es-ES"/>
              </w:rPr>
              <w:t>Universidad de La Sabana</w:t>
            </w:r>
          </w:p>
        </w:tc>
      </w:tr>
    </w:tbl>
    <w:p w:rsidR="00D251D9" w:rsidRDefault="00D251D9" w:rsidP="00974E42">
      <w:pPr>
        <w:jc w:val="center"/>
        <w:rPr>
          <w:rFonts w:ascii="Arial" w:hAnsi="Arial" w:cs="Arial"/>
          <w:b/>
          <w:color w:val="000000"/>
          <w:sz w:val="20"/>
          <w:szCs w:val="20"/>
          <w:lang w:val="es-ES"/>
        </w:rPr>
      </w:pPr>
    </w:p>
    <w:p w:rsidR="00974E42" w:rsidRPr="00D251D9" w:rsidRDefault="00974E42" w:rsidP="00974E42">
      <w:pPr>
        <w:jc w:val="center"/>
        <w:rPr>
          <w:rFonts w:ascii="Arial" w:hAnsi="Arial" w:cs="Arial"/>
          <w:b/>
          <w:color w:val="000000"/>
          <w:sz w:val="20"/>
          <w:szCs w:val="20"/>
          <w:lang w:val="es-ES"/>
        </w:rPr>
      </w:pPr>
      <w:r w:rsidRPr="00D251D9">
        <w:rPr>
          <w:rFonts w:ascii="Arial" w:hAnsi="Arial" w:cs="Arial"/>
          <w:b/>
          <w:color w:val="000000"/>
          <w:sz w:val="20"/>
          <w:szCs w:val="20"/>
          <w:lang w:val="es-ES"/>
        </w:rPr>
        <w:t>Información General</w:t>
      </w:r>
    </w:p>
    <w:tbl>
      <w:tblPr>
        <w:tblW w:w="0" w:type="auto"/>
        <w:tblInd w:w="70" w:type="dxa"/>
        <w:tblLayout w:type="fixed"/>
        <w:tblCellMar>
          <w:left w:w="70" w:type="dxa"/>
          <w:right w:w="70" w:type="dxa"/>
        </w:tblCellMar>
        <w:tblLook w:val="0000" w:firstRow="0" w:lastRow="0" w:firstColumn="0" w:lastColumn="0" w:noHBand="0" w:noVBand="0"/>
      </w:tblPr>
      <w:tblGrid>
        <w:gridCol w:w="3119"/>
        <w:gridCol w:w="2781"/>
        <w:gridCol w:w="3690"/>
        <w:gridCol w:w="10"/>
      </w:tblGrid>
      <w:tr w:rsidR="00974E42" w:rsidRPr="00D251D9" w:rsidTr="00A97AF8">
        <w:trPr>
          <w:gridAfter w:val="1"/>
          <w:wAfter w:w="10" w:type="dxa"/>
        </w:trPr>
        <w:tc>
          <w:tcPr>
            <w:tcW w:w="3119" w:type="dxa"/>
            <w:tcBorders>
              <w:top w:val="single" w:sz="4" w:space="0" w:color="000000"/>
              <w:left w:val="single" w:sz="4" w:space="0" w:color="000000"/>
              <w:bottom w:val="single" w:sz="4" w:space="0" w:color="000000"/>
            </w:tcBorders>
            <w:shd w:val="clear" w:color="auto" w:fill="CCCCCC"/>
            <w:vAlign w:val="center"/>
          </w:tcPr>
          <w:p w:rsidR="00974E42" w:rsidRPr="00D251D9" w:rsidRDefault="00974E42" w:rsidP="00A97AF8">
            <w:pPr>
              <w:widowControl/>
              <w:snapToGrid w:val="0"/>
              <w:spacing w:before="50"/>
              <w:rPr>
                <w:rFonts w:ascii="Arial" w:hAnsi="Arial" w:cs="Arial"/>
                <w:b/>
                <w:color w:val="000000"/>
                <w:sz w:val="20"/>
                <w:szCs w:val="20"/>
              </w:rPr>
            </w:pPr>
            <w:r w:rsidRPr="00D251D9">
              <w:rPr>
                <w:rFonts w:ascii="Arial" w:hAnsi="Arial" w:cs="Arial"/>
                <w:b/>
                <w:color w:val="000000"/>
                <w:sz w:val="20"/>
                <w:szCs w:val="20"/>
              </w:rPr>
              <w:t>Rector General</w:t>
            </w:r>
          </w:p>
        </w:tc>
        <w:tc>
          <w:tcPr>
            <w:tcW w:w="647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974E42" w:rsidRPr="00D251D9" w:rsidRDefault="009E5C57" w:rsidP="00A97AF8">
            <w:pPr>
              <w:widowControl/>
              <w:snapToGrid w:val="0"/>
              <w:spacing w:before="50"/>
              <w:rPr>
                <w:rFonts w:ascii="Arial" w:hAnsi="Arial" w:cs="Arial"/>
                <w:color w:val="000000"/>
                <w:sz w:val="20"/>
                <w:szCs w:val="20"/>
              </w:rPr>
            </w:pPr>
            <w:proofErr w:type="spellStart"/>
            <w:r w:rsidRPr="00D251D9">
              <w:rPr>
                <w:rFonts w:ascii="Arial" w:hAnsi="Arial" w:cs="Arial"/>
                <w:color w:val="000000"/>
                <w:sz w:val="20"/>
                <w:szCs w:val="20"/>
              </w:rPr>
              <w:t>Obdulio</w:t>
            </w:r>
            <w:proofErr w:type="spellEnd"/>
            <w:r w:rsidRPr="00D251D9">
              <w:rPr>
                <w:rFonts w:ascii="Arial" w:hAnsi="Arial" w:cs="Arial"/>
                <w:color w:val="000000"/>
                <w:sz w:val="20"/>
                <w:szCs w:val="20"/>
              </w:rPr>
              <w:t xml:space="preserve"> </w:t>
            </w:r>
            <w:proofErr w:type="spellStart"/>
            <w:r w:rsidRPr="00D251D9">
              <w:rPr>
                <w:rFonts w:ascii="Arial" w:hAnsi="Arial" w:cs="Arial"/>
                <w:color w:val="000000"/>
                <w:sz w:val="20"/>
                <w:szCs w:val="20"/>
              </w:rPr>
              <w:t>Velásquez</w:t>
            </w:r>
            <w:proofErr w:type="spellEnd"/>
            <w:r w:rsidRPr="00D251D9">
              <w:rPr>
                <w:rFonts w:ascii="Arial" w:hAnsi="Arial" w:cs="Arial"/>
                <w:color w:val="000000"/>
                <w:sz w:val="20"/>
                <w:szCs w:val="20"/>
              </w:rPr>
              <w:t xml:space="preserve"> Posada</w:t>
            </w:r>
          </w:p>
        </w:tc>
      </w:tr>
      <w:tr w:rsidR="00974E42" w:rsidRPr="00D251D9" w:rsidTr="00A97AF8">
        <w:trPr>
          <w:gridAfter w:val="1"/>
          <w:wAfter w:w="10" w:type="dxa"/>
        </w:trPr>
        <w:tc>
          <w:tcPr>
            <w:tcW w:w="3119" w:type="dxa"/>
            <w:tcBorders>
              <w:top w:val="single" w:sz="4" w:space="0" w:color="000000"/>
              <w:left w:val="single" w:sz="4" w:space="0" w:color="000000"/>
              <w:bottom w:val="single" w:sz="4" w:space="0" w:color="000000"/>
            </w:tcBorders>
            <w:vAlign w:val="center"/>
          </w:tcPr>
          <w:p w:rsidR="00974E42" w:rsidRPr="00D251D9" w:rsidRDefault="00974E42" w:rsidP="00A97AF8">
            <w:pPr>
              <w:widowControl/>
              <w:snapToGrid w:val="0"/>
              <w:spacing w:before="50"/>
              <w:rPr>
                <w:rFonts w:ascii="Arial" w:hAnsi="Arial" w:cs="Arial"/>
                <w:b/>
                <w:color w:val="000000"/>
                <w:sz w:val="20"/>
                <w:szCs w:val="20"/>
              </w:rPr>
            </w:pPr>
            <w:proofErr w:type="spellStart"/>
            <w:r w:rsidRPr="00D251D9">
              <w:rPr>
                <w:rFonts w:ascii="Arial" w:hAnsi="Arial" w:cs="Arial"/>
                <w:b/>
                <w:color w:val="000000"/>
                <w:sz w:val="20"/>
                <w:szCs w:val="20"/>
              </w:rPr>
              <w:t>Dirección</w:t>
            </w:r>
            <w:proofErr w:type="spellEnd"/>
          </w:p>
        </w:tc>
        <w:tc>
          <w:tcPr>
            <w:tcW w:w="6471" w:type="dxa"/>
            <w:gridSpan w:val="2"/>
            <w:tcBorders>
              <w:top w:val="single" w:sz="4" w:space="0" w:color="000000"/>
              <w:left w:val="single" w:sz="4" w:space="0" w:color="000000"/>
              <w:bottom w:val="single" w:sz="4" w:space="0" w:color="000000"/>
              <w:right w:val="single" w:sz="4" w:space="0" w:color="000000"/>
            </w:tcBorders>
            <w:vAlign w:val="center"/>
          </w:tcPr>
          <w:p w:rsidR="009E5C57" w:rsidRPr="00D251D9" w:rsidRDefault="009E5C57" w:rsidP="009E5C57">
            <w:pPr>
              <w:widowControl/>
              <w:snapToGrid w:val="0"/>
              <w:spacing w:before="50"/>
              <w:rPr>
                <w:rFonts w:ascii="Arial" w:hAnsi="Arial" w:cs="Arial"/>
                <w:color w:val="000000"/>
                <w:sz w:val="20"/>
                <w:szCs w:val="20"/>
                <w:lang w:val="es-CO"/>
              </w:rPr>
            </w:pPr>
            <w:r w:rsidRPr="00D251D9">
              <w:rPr>
                <w:rFonts w:ascii="Arial" w:hAnsi="Arial" w:cs="Arial"/>
                <w:color w:val="000000"/>
                <w:sz w:val="20"/>
                <w:szCs w:val="20"/>
                <w:lang w:val="es-CO"/>
              </w:rPr>
              <w:t>Campus del Puente del Común, Autopista Norte de Bogotá, Km.7</w:t>
            </w:r>
          </w:p>
          <w:p w:rsidR="00974E42" w:rsidRPr="00D251D9" w:rsidRDefault="009E5C57" w:rsidP="009E5C57">
            <w:pPr>
              <w:widowControl/>
              <w:snapToGrid w:val="0"/>
              <w:spacing w:before="50"/>
              <w:rPr>
                <w:rFonts w:ascii="Arial" w:hAnsi="Arial" w:cs="Arial"/>
                <w:color w:val="000000"/>
                <w:sz w:val="20"/>
                <w:szCs w:val="20"/>
              </w:rPr>
            </w:pPr>
            <w:proofErr w:type="spellStart"/>
            <w:r w:rsidRPr="00D251D9">
              <w:rPr>
                <w:rFonts w:ascii="Arial" w:hAnsi="Arial" w:cs="Arial"/>
                <w:color w:val="000000"/>
                <w:sz w:val="20"/>
                <w:szCs w:val="20"/>
              </w:rPr>
              <w:t>Chía</w:t>
            </w:r>
            <w:proofErr w:type="spellEnd"/>
            <w:r w:rsidRPr="00D251D9">
              <w:rPr>
                <w:rFonts w:ascii="Arial" w:hAnsi="Arial" w:cs="Arial"/>
                <w:color w:val="000000"/>
                <w:sz w:val="20"/>
                <w:szCs w:val="20"/>
              </w:rPr>
              <w:t>, Cundinamarca, Colombia</w:t>
            </w:r>
          </w:p>
        </w:tc>
      </w:tr>
      <w:tr w:rsidR="00974E42" w:rsidRPr="00D251D9" w:rsidTr="00A97AF8">
        <w:trPr>
          <w:cantSplit/>
        </w:trPr>
        <w:tc>
          <w:tcPr>
            <w:tcW w:w="3119" w:type="dxa"/>
            <w:tcBorders>
              <w:top w:val="single" w:sz="4" w:space="0" w:color="000000"/>
              <w:left w:val="single" w:sz="4" w:space="0" w:color="000000"/>
              <w:bottom w:val="single" w:sz="4" w:space="0" w:color="000000"/>
            </w:tcBorders>
            <w:vAlign w:val="center"/>
          </w:tcPr>
          <w:p w:rsidR="00974E42" w:rsidRPr="00D251D9" w:rsidRDefault="00974E42" w:rsidP="00A97AF8">
            <w:pPr>
              <w:widowControl/>
              <w:snapToGrid w:val="0"/>
              <w:spacing w:before="50"/>
              <w:rPr>
                <w:rFonts w:ascii="Arial" w:hAnsi="Arial" w:cs="Arial"/>
                <w:b/>
                <w:color w:val="000000"/>
                <w:sz w:val="20"/>
                <w:szCs w:val="20"/>
              </w:rPr>
            </w:pPr>
            <w:proofErr w:type="spellStart"/>
            <w:r w:rsidRPr="00D251D9">
              <w:rPr>
                <w:rFonts w:ascii="Arial" w:hAnsi="Arial" w:cs="Arial"/>
                <w:b/>
                <w:color w:val="000000"/>
                <w:sz w:val="20"/>
                <w:szCs w:val="20"/>
              </w:rPr>
              <w:t>Teléfono</w:t>
            </w:r>
            <w:proofErr w:type="spellEnd"/>
          </w:p>
        </w:tc>
        <w:tc>
          <w:tcPr>
            <w:tcW w:w="6481" w:type="dxa"/>
            <w:gridSpan w:val="3"/>
            <w:tcBorders>
              <w:top w:val="single" w:sz="4" w:space="0" w:color="000000"/>
              <w:left w:val="single" w:sz="4" w:space="0" w:color="000000"/>
              <w:bottom w:val="single" w:sz="4" w:space="0" w:color="000000"/>
              <w:right w:val="single" w:sz="4" w:space="0" w:color="000000"/>
            </w:tcBorders>
            <w:vAlign w:val="center"/>
          </w:tcPr>
          <w:p w:rsidR="00974E42" w:rsidRPr="00D251D9" w:rsidRDefault="009E5C57" w:rsidP="00A97AF8">
            <w:pPr>
              <w:widowControl/>
              <w:snapToGrid w:val="0"/>
              <w:spacing w:before="50"/>
              <w:rPr>
                <w:rFonts w:ascii="Arial" w:hAnsi="Arial" w:cs="Arial"/>
                <w:color w:val="000000"/>
                <w:sz w:val="20"/>
                <w:szCs w:val="20"/>
              </w:rPr>
            </w:pPr>
            <w:r w:rsidRPr="00D251D9">
              <w:rPr>
                <w:rFonts w:ascii="Arial" w:hAnsi="Arial" w:cs="Arial"/>
                <w:color w:val="000000"/>
                <w:sz w:val="20"/>
                <w:szCs w:val="20"/>
              </w:rPr>
              <w:t>57.1.8616666</w:t>
            </w:r>
          </w:p>
        </w:tc>
      </w:tr>
      <w:tr w:rsidR="00974E42" w:rsidRPr="00D251D9" w:rsidTr="00A97AF8">
        <w:trPr>
          <w:gridAfter w:val="1"/>
          <w:wAfter w:w="10" w:type="dxa"/>
        </w:trPr>
        <w:tc>
          <w:tcPr>
            <w:tcW w:w="3119" w:type="dxa"/>
            <w:tcBorders>
              <w:top w:val="single" w:sz="4" w:space="0" w:color="000000"/>
              <w:left w:val="single" w:sz="4" w:space="0" w:color="000000"/>
              <w:bottom w:val="single" w:sz="4" w:space="0" w:color="000000"/>
            </w:tcBorders>
            <w:shd w:val="clear" w:color="auto" w:fill="CCCCCC"/>
            <w:vAlign w:val="center"/>
          </w:tcPr>
          <w:p w:rsidR="00974E42" w:rsidRPr="00D251D9" w:rsidRDefault="00974E42" w:rsidP="00A97AF8">
            <w:pPr>
              <w:widowControl/>
              <w:snapToGrid w:val="0"/>
              <w:spacing w:before="50"/>
              <w:rPr>
                <w:rFonts w:ascii="Arial" w:hAnsi="Arial" w:cs="Arial"/>
                <w:b/>
                <w:color w:val="000000"/>
                <w:sz w:val="20"/>
                <w:szCs w:val="20"/>
                <w:lang w:val="es-ES"/>
              </w:rPr>
            </w:pPr>
            <w:r w:rsidRPr="00D251D9">
              <w:rPr>
                <w:rFonts w:ascii="Arial" w:hAnsi="Arial" w:cs="Arial"/>
                <w:b/>
                <w:color w:val="000000"/>
                <w:sz w:val="20"/>
                <w:szCs w:val="20"/>
                <w:lang w:val="es-ES"/>
              </w:rPr>
              <w:t xml:space="preserve">Responsable de MACA en la Universidad </w:t>
            </w:r>
          </w:p>
        </w:tc>
        <w:tc>
          <w:tcPr>
            <w:tcW w:w="647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9E5C57" w:rsidRPr="00D251D9" w:rsidRDefault="009E5C57" w:rsidP="009E5C57">
            <w:pPr>
              <w:widowControl/>
              <w:snapToGrid w:val="0"/>
              <w:spacing w:before="50"/>
              <w:rPr>
                <w:rFonts w:ascii="Arial" w:hAnsi="Arial" w:cs="Arial"/>
                <w:color w:val="000000"/>
                <w:sz w:val="20"/>
                <w:szCs w:val="20"/>
                <w:lang w:val="es-CO"/>
              </w:rPr>
            </w:pPr>
            <w:r w:rsidRPr="00D251D9">
              <w:rPr>
                <w:rFonts w:ascii="Arial" w:hAnsi="Arial" w:cs="Arial"/>
                <w:color w:val="000000"/>
                <w:sz w:val="20"/>
                <w:szCs w:val="20"/>
                <w:lang w:val="es-CO"/>
              </w:rPr>
              <w:t>María Carolina Serrano Ramírez</w:t>
            </w:r>
          </w:p>
          <w:p w:rsidR="00974E42" w:rsidRPr="00D251D9" w:rsidRDefault="009E5C57" w:rsidP="009E5C57">
            <w:pPr>
              <w:widowControl/>
              <w:snapToGrid w:val="0"/>
              <w:spacing w:before="50"/>
              <w:rPr>
                <w:rFonts w:ascii="Arial" w:hAnsi="Arial" w:cs="Arial"/>
                <w:color w:val="000000"/>
                <w:sz w:val="20"/>
                <w:szCs w:val="20"/>
                <w:lang w:val="es-CO"/>
              </w:rPr>
            </w:pPr>
            <w:r w:rsidRPr="00D251D9">
              <w:rPr>
                <w:rFonts w:ascii="Arial" w:hAnsi="Arial" w:cs="Arial"/>
                <w:color w:val="000000"/>
                <w:sz w:val="20"/>
                <w:szCs w:val="20"/>
                <w:lang w:val="es-CO"/>
              </w:rPr>
              <w:t>Directora de Relaciones Internacionales</w:t>
            </w:r>
          </w:p>
        </w:tc>
      </w:tr>
      <w:tr w:rsidR="00974E42" w:rsidRPr="00D251D9" w:rsidTr="00A97AF8">
        <w:trPr>
          <w:gridAfter w:val="1"/>
          <w:wAfter w:w="10" w:type="dxa"/>
        </w:trPr>
        <w:tc>
          <w:tcPr>
            <w:tcW w:w="3119" w:type="dxa"/>
            <w:tcBorders>
              <w:top w:val="single" w:sz="4" w:space="0" w:color="000000"/>
              <w:left w:val="single" w:sz="4" w:space="0" w:color="000000"/>
              <w:bottom w:val="single" w:sz="4" w:space="0" w:color="000000"/>
            </w:tcBorders>
            <w:vAlign w:val="center"/>
          </w:tcPr>
          <w:p w:rsidR="00974E42" w:rsidRPr="00D251D9" w:rsidRDefault="00974E42" w:rsidP="00A97AF8">
            <w:pPr>
              <w:widowControl/>
              <w:snapToGrid w:val="0"/>
              <w:spacing w:before="50"/>
              <w:rPr>
                <w:rFonts w:ascii="Arial" w:hAnsi="Arial" w:cs="Arial"/>
                <w:b/>
                <w:color w:val="000000"/>
                <w:sz w:val="20"/>
                <w:szCs w:val="20"/>
              </w:rPr>
            </w:pPr>
            <w:proofErr w:type="spellStart"/>
            <w:r w:rsidRPr="00D251D9">
              <w:rPr>
                <w:rFonts w:ascii="Arial" w:hAnsi="Arial" w:cs="Arial"/>
                <w:b/>
                <w:color w:val="000000"/>
                <w:sz w:val="20"/>
                <w:szCs w:val="20"/>
              </w:rPr>
              <w:t>Dirección</w:t>
            </w:r>
            <w:proofErr w:type="spellEnd"/>
          </w:p>
        </w:tc>
        <w:tc>
          <w:tcPr>
            <w:tcW w:w="6471" w:type="dxa"/>
            <w:gridSpan w:val="2"/>
            <w:tcBorders>
              <w:top w:val="single" w:sz="4" w:space="0" w:color="000000"/>
              <w:left w:val="single" w:sz="4" w:space="0" w:color="000000"/>
              <w:bottom w:val="single" w:sz="4" w:space="0" w:color="000000"/>
              <w:right w:val="single" w:sz="4" w:space="0" w:color="000000"/>
            </w:tcBorders>
            <w:vAlign w:val="center"/>
          </w:tcPr>
          <w:p w:rsidR="009E5C57" w:rsidRPr="00D251D9" w:rsidRDefault="009E5C57" w:rsidP="009E5C57">
            <w:pPr>
              <w:widowControl/>
              <w:snapToGrid w:val="0"/>
              <w:spacing w:before="50"/>
              <w:rPr>
                <w:rFonts w:ascii="Arial" w:hAnsi="Arial" w:cs="Arial"/>
                <w:color w:val="000000"/>
                <w:sz w:val="20"/>
                <w:szCs w:val="20"/>
                <w:lang w:val="es-CO"/>
              </w:rPr>
            </w:pPr>
            <w:r w:rsidRPr="00D251D9">
              <w:rPr>
                <w:rFonts w:ascii="Arial" w:hAnsi="Arial" w:cs="Arial"/>
                <w:color w:val="000000"/>
                <w:sz w:val="20"/>
                <w:szCs w:val="20"/>
                <w:lang w:val="es-CO"/>
              </w:rPr>
              <w:t>Campus del Puente del Común, Autopista Norte de Bogotá, Km.7</w:t>
            </w:r>
          </w:p>
          <w:p w:rsidR="00974E42" w:rsidRPr="00D251D9" w:rsidRDefault="009E5C57" w:rsidP="009E5C57">
            <w:pPr>
              <w:widowControl/>
              <w:snapToGrid w:val="0"/>
              <w:spacing w:before="50"/>
              <w:rPr>
                <w:rFonts w:ascii="Arial" w:hAnsi="Arial" w:cs="Arial"/>
                <w:color w:val="000000"/>
                <w:sz w:val="20"/>
                <w:szCs w:val="20"/>
              </w:rPr>
            </w:pPr>
            <w:proofErr w:type="spellStart"/>
            <w:r w:rsidRPr="00D251D9">
              <w:rPr>
                <w:rFonts w:ascii="Arial" w:hAnsi="Arial" w:cs="Arial"/>
                <w:color w:val="000000"/>
                <w:sz w:val="20"/>
                <w:szCs w:val="20"/>
              </w:rPr>
              <w:t>Chía</w:t>
            </w:r>
            <w:proofErr w:type="spellEnd"/>
            <w:r w:rsidRPr="00D251D9">
              <w:rPr>
                <w:rFonts w:ascii="Arial" w:hAnsi="Arial" w:cs="Arial"/>
                <w:color w:val="000000"/>
                <w:sz w:val="20"/>
                <w:szCs w:val="20"/>
              </w:rPr>
              <w:t>, Cundinamarca, Colombia</w:t>
            </w:r>
          </w:p>
        </w:tc>
      </w:tr>
      <w:tr w:rsidR="00974E42" w:rsidRPr="00D251D9" w:rsidTr="00A97AF8">
        <w:trPr>
          <w:cantSplit/>
          <w:trHeight w:val="289"/>
        </w:trPr>
        <w:tc>
          <w:tcPr>
            <w:tcW w:w="3119" w:type="dxa"/>
            <w:tcBorders>
              <w:top w:val="single" w:sz="4" w:space="0" w:color="000000"/>
              <w:left w:val="single" w:sz="4" w:space="0" w:color="000000"/>
              <w:bottom w:val="single" w:sz="4" w:space="0" w:color="000000"/>
            </w:tcBorders>
            <w:vAlign w:val="center"/>
          </w:tcPr>
          <w:p w:rsidR="00974E42" w:rsidRPr="00D251D9" w:rsidRDefault="00974E42" w:rsidP="00A97AF8">
            <w:pPr>
              <w:widowControl/>
              <w:snapToGrid w:val="0"/>
              <w:spacing w:before="50"/>
              <w:rPr>
                <w:rFonts w:ascii="Arial" w:hAnsi="Arial" w:cs="Arial"/>
                <w:b/>
                <w:color w:val="000000"/>
                <w:sz w:val="20"/>
                <w:szCs w:val="20"/>
              </w:rPr>
            </w:pPr>
            <w:r w:rsidRPr="00D251D9">
              <w:rPr>
                <w:rFonts w:ascii="Arial" w:hAnsi="Arial" w:cs="Arial"/>
                <w:b/>
                <w:color w:val="000000"/>
                <w:sz w:val="20"/>
                <w:szCs w:val="20"/>
              </w:rPr>
              <w:t>E-mail </w:t>
            </w:r>
          </w:p>
        </w:tc>
        <w:tc>
          <w:tcPr>
            <w:tcW w:w="2781" w:type="dxa"/>
            <w:tcBorders>
              <w:top w:val="single" w:sz="4" w:space="0" w:color="000000"/>
              <w:left w:val="single" w:sz="4" w:space="0" w:color="000000"/>
              <w:bottom w:val="single" w:sz="4" w:space="0" w:color="000000"/>
            </w:tcBorders>
            <w:vAlign w:val="center"/>
          </w:tcPr>
          <w:p w:rsidR="00974E42" w:rsidRPr="00D251D9" w:rsidRDefault="009E5C57" w:rsidP="00A97AF8">
            <w:pPr>
              <w:widowControl/>
              <w:snapToGrid w:val="0"/>
              <w:spacing w:before="50"/>
              <w:rPr>
                <w:rFonts w:ascii="Arial" w:hAnsi="Arial" w:cs="Arial"/>
                <w:color w:val="000000"/>
                <w:sz w:val="20"/>
                <w:szCs w:val="20"/>
              </w:rPr>
            </w:pPr>
            <w:r w:rsidRPr="00D251D9">
              <w:rPr>
                <w:rFonts w:ascii="Arial" w:hAnsi="Arial" w:cs="Arial"/>
                <w:color w:val="000000"/>
                <w:sz w:val="20"/>
                <w:szCs w:val="20"/>
              </w:rPr>
              <w:t>maria.serrano@unisabana.edu.co</w:t>
            </w:r>
          </w:p>
        </w:tc>
        <w:tc>
          <w:tcPr>
            <w:tcW w:w="3700" w:type="dxa"/>
            <w:gridSpan w:val="2"/>
            <w:tcBorders>
              <w:top w:val="single" w:sz="4" w:space="0" w:color="000000"/>
              <w:left w:val="single" w:sz="4" w:space="0" w:color="000000"/>
              <w:bottom w:val="single" w:sz="4" w:space="0" w:color="000000"/>
              <w:right w:val="single" w:sz="4" w:space="0" w:color="000000"/>
            </w:tcBorders>
            <w:vAlign w:val="center"/>
          </w:tcPr>
          <w:p w:rsidR="00974E42" w:rsidRPr="00D251D9" w:rsidRDefault="00974E42" w:rsidP="009E5C57">
            <w:pPr>
              <w:widowControl/>
              <w:snapToGrid w:val="0"/>
              <w:spacing w:before="50"/>
              <w:rPr>
                <w:rFonts w:ascii="Arial" w:hAnsi="Arial" w:cs="Arial"/>
                <w:color w:val="000000"/>
                <w:sz w:val="20"/>
                <w:szCs w:val="20"/>
              </w:rPr>
            </w:pPr>
            <w:proofErr w:type="spellStart"/>
            <w:r w:rsidRPr="00D251D9">
              <w:rPr>
                <w:rFonts w:ascii="Arial" w:hAnsi="Arial" w:cs="Arial"/>
                <w:b/>
                <w:color w:val="000000"/>
                <w:sz w:val="20"/>
                <w:szCs w:val="20"/>
              </w:rPr>
              <w:t>Sitio</w:t>
            </w:r>
            <w:proofErr w:type="spellEnd"/>
            <w:r w:rsidRPr="00D251D9">
              <w:rPr>
                <w:rFonts w:ascii="Arial" w:hAnsi="Arial" w:cs="Arial"/>
                <w:b/>
                <w:color w:val="000000"/>
                <w:sz w:val="20"/>
                <w:szCs w:val="20"/>
              </w:rPr>
              <w:t xml:space="preserve"> web</w:t>
            </w:r>
            <w:r w:rsidRPr="00D251D9">
              <w:rPr>
                <w:rFonts w:ascii="Arial" w:hAnsi="Arial" w:cs="Arial"/>
                <w:color w:val="000000"/>
                <w:sz w:val="20"/>
                <w:szCs w:val="20"/>
              </w:rPr>
              <w:t>:</w:t>
            </w:r>
            <w:r w:rsidR="009E5C57" w:rsidRPr="00D251D9">
              <w:rPr>
                <w:rFonts w:ascii="Arial" w:hAnsi="Arial" w:cs="Arial"/>
                <w:color w:val="000000"/>
                <w:sz w:val="20"/>
                <w:szCs w:val="20"/>
              </w:rPr>
              <w:t xml:space="preserve"> www.unisabana.edu.co</w:t>
            </w:r>
          </w:p>
        </w:tc>
      </w:tr>
      <w:tr w:rsidR="00974E42" w:rsidRPr="00D251D9" w:rsidTr="00A97AF8">
        <w:trPr>
          <w:cantSplit/>
        </w:trPr>
        <w:tc>
          <w:tcPr>
            <w:tcW w:w="3119" w:type="dxa"/>
            <w:tcBorders>
              <w:top w:val="single" w:sz="4" w:space="0" w:color="000000"/>
              <w:left w:val="single" w:sz="4" w:space="0" w:color="000000"/>
              <w:bottom w:val="single" w:sz="4" w:space="0" w:color="000000"/>
            </w:tcBorders>
            <w:vAlign w:val="center"/>
          </w:tcPr>
          <w:p w:rsidR="00974E42" w:rsidRPr="00D251D9" w:rsidRDefault="00974E42" w:rsidP="00A97AF8">
            <w:pPr>
              <w:widowControl/>
              <w:snapToGrid w:val="0"/>
              <w:spacing w:before="50"/>
              <w:rPr>
                <w:rFonts w:ascii="Arial" w:hAnsi="Arial" w:cs="Arial"/>
                <w:b/>
                <w:color w:val="000000"/>
                <w:sz w:val="20"/>
                <w:szCs w:val="20"/>
              </w:rPr>
            </w:pPr>
            <w:proofErr w:type="spellStart"/>
            <w:r w:rsidRPr="00D251D9">
              <w:rPr>
                <w:rFonts w:ascii="Arial" w:hAnsi="Arial" w:cs="Arial"/>
                <w:b/>
                <w:color w:val="000000"/>
                <w:sz w:val="20"/>
                <w:szCs w:val="20"/>
              </w:rPr>
              <w:t>Teléfono</w:t>
            </w:r>
            <w:proofErr w:type="spellEnd"/>
          </w:p>
        </w:tc>
        <w:tc>
          <w:tcPr>
            <w:tcW w:w="6481" w:type="dxa"/>
            <w:gridSpan w:val="3"/>
            <w:tcBorders>
              <w:top w:val="single" w:sz="4" w:space="0" w:color="000000"/>
              <w:left w:val="single" w:sz="4" w:space="0" w:color="000000"/>
              <w:bottom w:val="single" w:sz="4" w:space="0" w:color="000000"/>
              <w:right w:val="single" w:sz="4" w:space="0" w:color="000000"/>
            </w:tcBorders>
            <w:vAlign w:val="center"/>
          </w:tcPr>
          <w:p w:rsidR="00974E42" w:rsidRPr="00D251D9" w:rsidRDefault="009E5C57" w:rsidP="00A97AF8">
            <w:pPr>
              <w:widowControl/>
              <w:snapToGrid w:val="0"/>
              <w:spacing w:before="50"/>
              <w:rPr>
                <w:rFonts w:ascii="Arial" w:hAnsi="Arial" w:cs="Arial"/>
                <w:color w:val="000000"/>
                <w:sz w:val="20"/>
                <w:szCs w:val="20"/>
              </w:rPr>
            </w:pPr>
            <w:r w:rsidRPr="00D251D9">
              <w:rPr>
                <w:rFonts w:ascii="Arial" w:hAnsi="Arial" w:cs="Arial"/>
                <w:color w:val="000000"/>
                <w:sz w:val="20"/>
                <w:szCs w:val="20"/>
              </w:rPr>
              <w:t>8616666 / 11300</w:t>
            </w:r>
          </w:p>
        </w:tc>
      </w:tr>
      <w:tr w:rsidR="00974E42" w:rsidRPr="00D251D9" w:rsidTr="00A97AF8">
        <w:trPr>
          <w:gridAfter w:val="1"/>
          <w:wAfter w:w="10" w:type="dxa"/>
        </w:trPr>
        <w:tc>
          <w:tcPr>
            <w:tcW w:w="3119" w:type="dxa"/>
            <w:tcBorders>
              <w:top w:val="single" w:sz="4" w:space="0" w:color="000000"/>
              <w:left w:val="single" w:sz="4" w:space="0" w:color="000000"/>
              <w:bottom w:val="single" w:sz="4" w:space="0" w:color="000000"/>
            </w:tcBorders>
            <w:shd w:val="clear" w:color="auto" w:fill="CCCCCC"/>
            <w:vAlign w:val="center"/>
          </w:tcPr>
          <w:p w:rsidR="00974E42" w:rsidRPr="00D251D9" w:rsidRDefault="00974E42" w:rsidP="00A97AF8">
            <w:pPr>
              <w:widowControl/>
              <w:snapToGrid w:val="0"/>
              <w:spacing w:before="50"/>
              <w:rPr>
                <w:rFonts w:ascii="Arial" w:hAnsi="Arial" w:cs="Arial"/>
                <w:b/>
                <w:color w:val="000000"/>
                <w:sz w:val="20"/>
                <w:szCs w:val="20"/>
                <w:lang w:val="es-MX"/>
              </w:rPr>
            </w:pPr>
            <w:r w:rsidRPr="00D251D9">
              <w:rPr>
                <w:rFonts w:ascii="Arial" w:hAnsi="Arial" w:cs="Arial"/>
                <w:b/>
                <w:color w:val="000000"/>
                <w:sz w:val="20"/>
                <w:szCs w:val="20"/>
                <w:lang w:val="es-MX"/>
              </w:rPr>
              <w:lastRenderedPageBreak/>
              <w:t>Persona de contacto 1</w:t>
            </w:r>
          </w:p>
        </w:tc>
        <w:tc>
          <w:tcPr>
            <w:tcW w:w="647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974E42" w:rsidRPr="00D251D9" w:rsidRDefault="009E5C57" w:rsidP="00A97AF8">
            <w:pPr>
              <w:widowControl/>
              <w:snapToGrid w:val="0"/>
              <w:spacing w:before="50"/>
              <w:rPr>
                <w:rFonts w:ascii="Arial" w:hAnsi="Arial" w:cs="Arial"/>
                <w:color w:val="000000"/>
                <w:sz w:val="20"/>
                <w:szCs w:val="20"/>
                <w:lang w:val="es-CO"/>
              </w:rPr>
            </w:pPr>
            <w:r w:rsidRPr="00D251D9">
              <w:rPr>
                <w:rFonts w:ascii="Arial" w:hAnsi="Arial" w:cs="Arial"/>
                <w:color w:val="000000"/>
                <w:sz w:val="20"/>
                <w:szCs w:val="20"/>
                <w:lang w:val="es-CO"/>
              </w:rPr>
              <w:t xml:space="preserve">Lina Constanza Cañón Rueda / </w:t>
            </w:r>
            <w:r w:rsidRPr="00D251D9">
              <w:rPr>
                <w:rFonts w:ascii="Arial" w:hAnsi="Arial" w:cs="Arial"/>
                <w:color w:val="000000"/>
                <w:sz w:val="20"/>
                <w:szCs w:val="20"/>
                <w:lang w:val="es-ES"/>
              </w:rPr>
              <w:t>Jefe de Movilidad y Recursos Internacionales</w:t>
            </w:r>
            <w:r w:rsidR="00974E42" w:rsidRPr="00D251D9">
              <w:rPr>
                <w:rFonts w:ascii="Arial" w:hAnsi="Arial" w:cs="Arial"/>
                <w:color w:val="000000"/>
                <w:sz w:val="20"/>
                <w:szCs w:val="20"/>
                <w:lang w:val="es-CO"/>
              </w:rPr>
              <w:t xml:space="preserve"> </w:t>
            </w:r>
          </w:p>
        </w:tc>
      </w:tr>
      <w:tr w:rsidR="00974E42" w:rsidRPr="00D251D9" w:rsidTr="00A97AF8">
        <w:trPr>
          <w:gridAfter w:val="1"/>
          <w:wAfter w:w="10" w:type="dxa"/>
        </w:trPr>
        <w:tc>
          <w:tcPr>
            <w:tcW w:w="3119" w:type="dxa"/>
            <w:tcBorders>
              <w:top w:val="single" w:sz="4" w:space="0" w:color="000000"/>
              <w:left w:val="single" w:sz="4" w:space="0" w:color="000000"/>
              <w:bottom w:val="single" w:sz="4" w:space="0" w:color="000000"/>
            </w:tcBorders>
            <w:vAlign w:val="center"/>
          </w:tcPr>
          <w:p w:rsidR="00974E42" w:rsidRPr="00D251D9" w:rsidRDefault="00974E42" w:rsidP="00A97AF8">
            <w:pPr>
              <w:widowControl/>
              <w:snapToGrid w:val="0"/>
              <w:spacing w:before="50"/>
              <w:rPr>
                <w:rFonts w:ascii="Arial" w:hAnsi="Arial" w:cs="Arial"/>
                <w:b/>
                <w:color w:val="000000"/>
                <w:sz w:val="20"/>
                <w:szCs w:val="20"/>
              </w:rPr>
            </w:pPr>
            <w:r w:rsidRPr="00D251D9">
              <w:rPr>
                <w:rFonts w:ascii="Arial" w:hAnsi="Arial" w:cs="Arial"/>
                <w:b/>
                <w:color w:val="000000"/>
                <w:sz w:val="20"/>
                <w:szCs w:val="20"/>
              </w:rPr>
              <w:t>E-mail</w:t>
            </w:r>
          </w:p>
        </w:tc>
        <w:tc>
          <w:tcPr>
            <w:tcW w:w="6471" w:type="dxa"/>
            <w:gridSpan w:val="2"/>
            <w:tcBorders>
              <w:top w:val="single" w:sz="4" w:space="0" w:color="000000"/>
              <w:left w:val="single" w:sz="4" w:space="0" w:color="000000"/>
              <w:bottom w:val="single" w:sz="4" w:space="0" w:color="000000"/>
              <w:right w:val="single" w:sz="4" w:space="0" w:color="000000"/>
            </w:tcBorders>
            <w:vAlign w:val="center"/>
          </w:tcPr>
          <w:p w:rsidR="00974E42" w:rsidRPr="00D251D9" w:rsidRDefault="009E5C57" w:rsidP="00A97AF8">
            <w:pPr>
              <w:widowControl/>
              <w:snapToGrid w:val="0"/>
              <w:spacing w:before="50"/>
              <w:rPr>
                <w:rFonts w:ascii="Arial" w:hAnsi="Arial" w:cs="Arial"/>
                <w:color w:val="000000"/>
                <w:sz w:val="20"/>
                <w:szCs w:val="20"/>
              </w:rPr>
            </w:pPr>
            <w:proofErr w:type="spellStart"/>
            <w:r w:rsidRPr="00D251D9">
              <w:rPr>
                <w:rFonts w:ascii="Arial" w:hAnsi="Arial" w:cs="Arial"/>
                <w:color w:val="000000"/>
                <w:sz w:val="20"/>
                <w:szCs w:val="20"/>
              </w:rPr>
              <w:t>Lina.canon@unisabana.edu,co</w:t>
            </w:r>
            <w:proofErr w:type="spellEnd"/>
          </w:p>
        </w:tc>
      </w:tr>
      <w:tr w:rsidR="00974E42" w:rsidRPr="00D251D9" w:rsidTr="00A97AF8">
        <w:trPr>
          <w:gridAfter w:val="1"/>
          <w:wAfter w:w="10" w:type="dxa"/>
        </w:trPr>
        <w:tc>
          <w:tcPr>
            <w:tcW w:w="3119" w:type="dxa"/>
            <w:tcBorders>
              <w:top w:val="single" w:sz="4" w:space="0" w:color="000000"/>
              <w:left w:val="single" w:sz="4" w:space="0" w:color="000000"/>
              <w:bottom w:val="single" w:sz="4" w:space="0" w:color="000000"/>
            </w:tcBorders>
            <w:vAlign w:val="center"/>
          </w:tcPr>
          <w:p w:rsidR="00974E42" w:rsidRPr="00D251D9" w:rsidRDefault="00974E42" w:rsidP="00A97AF8">
            <w:pPr>
              <w:widowControl/>
              <w:snapToGrid w:val="0"/>
              <w:spacing w:before="50"/>
              <w:rPr>
                <w:rFonts w:ascii="Arial" w:hAnsi="Arial" w:cs="Arial"/>
                <w:b/>
                <w:color w:val="000000"/>
                <w:sz w:val="20"/>
                <w:szCs w:val="20"/>
              </w:rPr>
            </w:pPr>
            <w:proofErr w:type="spellStart"/>
            <w:r w:rsidRPr="00D251D9">
              <w:rPr>
                <w:rFonts w:ascii="Arial" w:hAnsi="Arial" w:cs="Arial"/>
                <w:b/>
                <w:color w:val="000000"/>
                <w:sz w:val="20"/>
                <w:szCs w:val="20"/>
                <w:lang w:val="fr-FR"/>
              </w:rPr>
              <w:t>Dirección</w:t>
            </w:r>
            <w:proofErr w:type="spellEnd"/>
          </w:p>
        </w:tc>
        <w:tc>
          <w:tcPr>
            <w:tcW w:w="6471" w:type="dxa"/>
            <w:gridSpan w:val="2"/>
            <w:tcBorders>
              <w:top w:val="single" w:sz="4" w:space="0" w:color="000000"/>
              <w:left w:val="single" w:sz="4" w:space="0" w:color="000000"/>
              <w:bottom w:val="single" w:sz="4" w:space="0" w:color="000000"/>
              <w:right w:val="single" w:sz="4" w:space="0" w:color="000000"/>
            </w:tcBorders>
            <w:vAlign w:val="center"/>
          </w:tcPr>
          <w:p w:rsidR="009E5C57" w:rsidRPr="00D251D9" w:rsidRDefault="009E5C57" w:rsidP="009E5C57">
            <w:pPr>
              <w:widowControl/>
              <w:snapToGrid w:val="0"/>
              <w:spacing w:before="50"/>
              <w:rPr>
                <w:rFonts w:ascii="Arial" w:hAnsi="Arial" w:cs="Arial"/>
                <w:color w:val="000000"/>
                <w:sz w:val="20"/>
                <w:szCs w:val="20"/>
                <w:lang w:val="es-CO"/>
              </w:rPr>
            </w:pPr>
            <w:r w:rsidRPr="00D251D9">
              <w:rPr>
                <w:rFonts w:ascii="Arial" w:hAnsi="Arial" w:cs="Arial"/>
                <w:color w:val="000000"/>
                <w:sz w:val="20"/>
                <w:szCs w:val="20"/>
                <w:lang w:val="es-CO"/>
              </w:rPr>
              <w:t>Campus del Puente del Común, Autopista Norte de Bogotá, Km.7</w:t>
            </w:r>
          </w:p>
          <w:p w:rsidR="00974E42" w:rsidRPr="00D251D9" w:rsidRDefault="009E5C57" w:rsidP="009E5C57">
            <w:pPr>
              <w:widowControl/>
              <w:snapToGrid w:val="0"/>
              <w:spacing w:before="50"/>
              <w:rPr>
                <w:rFonts w:ascii="Arial" w:hAnsi="Arial" w:cs="Arial"/>
                <w:color w:val="000000"/>
                <w:sz w:val="20"/>
                <w:szCs w:val="20"/>
              </w:rPr>
            </w:pPr>
            <w:proofErr w:type="spellStart"/>
            <w:r w:rsidRPr="00D251D9">
              <w:rPr>
                <w:rFonts w:ascii="Arial" w:hAnsi="Arial" w:cs="Arial"/>
                <w:color w:val="000000"/>
                <w:sz w:val="20"/>
                <w:szCs w:val="20"/>
              </w:rPr>
              <w:t>Chía</w:t>
            </w:r>
            <w:proofErr w:type="spellEnd"/>
            <w:r w:rsidRPr="00D251D9">
              <w:rPr>
                <w:rFonts w:ascii="Arial" w:hAnsi="Arial" w:cs="Arial"/>
                <w:color w:val="000000"/>
                <w:sz w:val="20"/>
                <w:szCs w:val="20"/>
              </w:rPr>
              <w:t>, Cundinamarca, Colombia</w:t>
            </w:r>
          </w:p>
        </w:tc>
      </w:tr>
      <w:tr w:rsidR="00974E42" w:rsidRPr="00D251D9" w:rsidTr="00A97AF8">
        <w:trPr>
          <w:cantSplit/>
        </w:trPr>
        <w:tc>
          <w:tcPr>
            <w:tcW w:w="3119" w:type="dxa"/>
            <w:tcBorders>
              <w:top w:val="single" w:sz="4" w:space="0" w:color="000000"/>
              <w:left w:val="single" w:sz="4" w:space="0" w:color="000000"/>
              <w:bottom w:val="single" w:sz="4" w:space="0" w:color="000000"/>
            </w:tcBorders>
            <w:vAlign w:val="center"/>
          </w:tcPr>
          <w:p w:rsidR="00974E42" w:rsidRPr="00D251D9" w:rsidRDefault="00974E42" w:rsidP="00A97AF8">
            <w:pPr>
              <w:widowControl/>
              <w:snapToGrid w:val="0"/>
              <w:spacing w:before="50"/>
              <w:rPr>
                <w:rFonts w:ascii="Arial" w:hAnsi="Arial" w:cs="Arial"/>
                <w:b/>
                <w:color w:val="000000"/>
                <w:sz w:val="20"/>
                <w:szCs w:val="20"/>
              </w:rPr>
            </w:pPr>
            <w:proofErr w:type="spellStart"/>
            <w:r w:rsidRPr="00D251D9">
              <w:rPr>
                <w:rFonts w:ascii="Arial" w:hAnsi="Arial" w:cs="Arial"/>
                <w:b/>
                <w:color w:val="000000"/>
                <w:sz w:val="20"/>
                <w:szCs w:val="20"/>
              </w:rPr>
              <w:t>Teléfono</w:t>
            </w:r>
            <w:proofErr w:type="spellEnd"/>
          </w:p>
        </w:tc>
        <w:tc>
          <w:tcPr>
            <w:tcW w:w="6481" w:type="dxa"/>
            <w:gridSpan w:val="3"/>
            <w:tcBorders>
              <w:top w:val="single" w:sz="4" w:space="0" w:color="000000"/>
              <w:left w:val="single" w:sz="4" w:space="0" w:color="000000"/>
              <w:bottom w:val="single" w:sz="4" w:space="0" w:color="000000"/>
              <w:right w:val="single" w:sz="4" w:space="0" w:color="000000"/>
            </w:tcBorders>
            <w:vAlign w:val="center"/>
          </w:tcPr>
          <w:p w:rsidR="00974E42" w:rsidRPr="00D251D9" w:rsidRDefault="009E5C57" w:rsidP="00A97AF8">
            <w:pPr>
              <w:widowControl/>
              <w:snapToGrid w:val="0"/>
              <w:spacing w:before="50"/>
              <w:rPr>
                <w:rFonts w:ascii="Arial" w:hAnsi="Arial" w:cs="Arial"/>
                <w:color w:val="000000"/>
                <w:sz w:val="20"/>
                <w:szCs w:val="20"/>
              </w:rPr>
            </w:pPr>
            <w:r w:rsidRPr="00D251D9">
              <w:rPr>
                <w:rFonts w:ascii="Arial" w:hAnsi="Arial" w:cs="Arial"/>
                <w:color w:val="000000"/>
                <w:sz w:val="20"/>
                <w:szCs w:val="20"/>
              </w:rPr>
              <w:t>8616666 / 11311</w:t>
            </w:r>
          </w:p>
        </w:tc>
      </w:tr>
      <w:tr w:rsidR="00974E42" w:rsidRPr="00D251D9" w:rsidTr="00A97AF8">
        <w:trPr>
          <w:gridAfter w:val="1"/>
          <w:wAfter w:w="10" w:type="dxa"/>
          <w:cantSplit/>
        </w:trPr>
        <w:tc>
          <w:tcPr>
            <w:tcW w:w="3119" w:type="dxa"/>
            <w:tcBorders>
              <w:top w:val="single" w:sz="4" w:space="0" w:color="000000"/>
              <w:left w:val="single" w:sz="4" w:space="0" w:color="000000"/>
              <w:bottom w:val="single" w:sz="4" w:space="0" w:color="000000"/>
            </w:tcBorders>
            <w:shd w:val="clear" w:color="auto" w:fill="BFBFBF"/>
            <w:vAlign w:val="center"/>
          </w:tcPr>
          <w:p w:rsidR="00974E42" w:rsidRPr="00D251D9" w:rsidRDefault="00974E42" w:rsidP="00A97AF8">
            <w:pPr>
              <w:widowControl/>
              <w:snapToGrid w:val="0"/>
              <w:spacing w:before="50"/>
              <w:rPr>
                <w:rFonts w:ascii="Arial" w:hAnsi="Arial" w:cs="Arial"/>
                <w:b/>
                <w:color w:val="000000"/>
                <w:sz w:val="20"/>
                <w:szCs w:val="20"/>
                <w:lang w:val="fr-FR"/>
              </w:rPr>
            </w:pPr>
            <w:r w:rsidRPr="00D251D9">
              <w:rPr>
                <w:rFonts w:ascii="Arial" w:hAnsi="Arial" w:cs="Arial"/>
                <w:b/>
                <w:color w:val="000000"/>
                <w:sz w:val="20"/>
                <w:szCs w:val="20"/>
                <w:lang w:val="fr-FR"/>
              </w:rPr>
              <w:t xml:space="preserve">Persona de </w:t>
            </w:r>
            <w:proofErr w:type="spellStart"/>
            <w:r w:rsidRPr="00D251D9">
              <w:rPr>
                <w:rFonts w:ascii="Arial" w:hAnsi="Arial" w:cs="Arial"/>
                <w:b/>
                <w:color w:val="000000"/>
                <w:sz w:val="20"/>
                <w:szCs w:val="20"/>
                <w:lang w:val="fr-FR"/>
              </w:rPr>
              <w:t>contacto</w:t>
            </w:r>
            <w:proofErr w:type="spellEnd"/>
            <w:r w:rsidRPr="00D251D9">
              <w:rPr>
                <w:rFonts w:ascii="Arial" w:hAnsi="Arial" w:cs="Arial"/>
                <w:b/>
                <w:color w:val="000000"/>
                <w:sz w:val="20"/>
                <w:szCs w:val="20"/>
                <w:lang w:val="fr-FR"/>
              </w:rPr>
              <w:t xml:space="preserve"> 2 </w:t>
            </w:r>
          </w:p>
        </w:tc>
        <w:tc>
          <w:tcPr>
            <w:tcW w:w="647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974E42" w:rsidRPr="00D251D9" w:rsidRDefault="009E5C57" w:rsidP="00A97AF8">
            <w:pPr>
              <w:widowControl/>
              <w:snapToGrid w:val="0"/>
              <w:spacing w:before="50"/>
              <w:rPr>
                <w:rFonts w:ascii="Arial" w:hAnsi="Arial" w:cs="Arial"/>
                <w:color w:val="000000"/>
                <w:sz w:val="20"/>
                <w:szCs w:val="20"/>
                <w:lang w:val="es-CO"/>
              </w:rPr>
            </w:pPr>
            <w:r w:rsidRPr="00D251D9">
              <w:rPr>
                <w:rFonts w:ascii="Arial" w:hAnsi="Arial" w:cs="Arial"/>
                <w:color w:val="000000"/>
                <w:sz w:val="20"/>
                <w:szCs w:val="20"/>
                <w:lang w:val="es-ES"/>
              </w:rPr>
              <w:t>Martha Carolina Sánchez Torres - Coordinadora de Movilidad y Recursos Internacionales</w:t>
            </w:r>
          </w:p>
        </w:tc>
      </w:tr>
      <w:tr w:rsidR="00974E42" w:rsidRPr="00D251D9" w:rsidTr="00A97AF8">
        <w:trPr>
          <w:gridAfter w:val="1"/>
          <w:wAfter w:w="10" w:type="dxa"/>
          <w:cantSplit/>
        </w:trPr>
        <w:tc>
          <w:tcPr>
            <w:tcW w:w="3119" w:type="dxa"/>
            <w:tcBorders>
              <w:top w:val="single" w:sz="4" w:space="0" w:color="000000"/>
              <w:left w:val="single" w:sz="4" w:space="0" w:color="000000"/>
              <w:bottom w:val="single" w:sz="4" w:space="0" w:color="000000"/>
            </w:tcBorders>
            <w:vAlign w:val="center"/>
          </w:tcPr>
          <w:p w:rsidR="00974E42" w:rsidRPr="00D251D9" w:rsidRDefault="00974E42" w:rsidP="00A97AF8">
            <w:pPr>
              <w:widowControl/>
              <w:snapToGrid w:val="0"/>
              <w:spacing w:before="50"/>
              <w:rPr>
                <w:rFonts w:ascii="Arial" w:hAnsi="Arial" w:cs="Arial"/>
                <w:b/>
                <w:color w:val="000000"/>
                <w:sz w:val="20"/>
                <w:szCs w:val="20"/>
                <w:lang w:val="fr-FR"/>
              </w:rPr>
            </w:pPr>
            <w:r w:rsidRPr="00D251D9">
              <w:rPr>
                <w:rFonts w:ascii="Arial" w:hAnsi="Arial" w:cs="Arial"/>
                <w:b/>
                <w:color w:val="000000"/>
                <w:sz w:val="20"/>
                <w:szCs w:val="20"/>
                <w:lang w:val="fr-FR"/>
              </w:rPr>
              <w:t>E-mail</w:t>
            </w:r>
          </w:p>
        </w:tc>
        <w:tc>
          <w:tcPr>
            <w:tcW w:w="6471" w:type="dxa"/>
            <w:gridSpan w:val="2"/>
            <w:tcBorders>
              <w:top w:val="single" w:sz="4" w:space="0" w:color="000000"/>
              <w:left w:val="single" w:sz="4" w:space="0" w:color="000000"/>
              <w:bottom w:val="single" w:sz="4" w:space="0" w:color="000000"/>
              <w:right w:val="single" w:sz="4" w:space="0" w:color="000000"/>
            </w:tcBorders>
            <w:vAlign w:val="center"/>
          </w:tcPr>
          <w:p w:rsidR="00974E42" w:rsidRPr="00D251D9" w:rsidRDefault="009E5C57" w:rsidP="00A97AF8">
            <w:pPr>
              <w:widowControl/>
              <w:snapToGrid w:val="0"/>
              <w:spacing w:before="50"/>
              <w:rPr>
                <w:rFonts w:ascii="Arial" w:hAnsi="Arial" w:cs="Arial"/>
                <w:color w:val="000000"/>
                <w:sz w:val="20"/>
                <w:szCs w:val="20"/>
                <w:lang w:val="fr-FR"/>
              </w:rPr>
            </w:pPr>
            <w:r w:rsidRPr="00D251D9">
              <w:rPr>
                <w:rFonts w:ascii="Arial" w:hAnsi="Arial" w:cs="Arial"/>
                <w:color w:val="000000"/>
                <w:sz w:val="20"/>
                <w:szCs w:val="20"/>
                <w:lang w:val="fr-FR"/>
              </w:rPr>
              <w:t>Martha.sanchez2@unisabana.edu.co</w:t>
            </w:r>
          </w:p>
        </w:tc>
      </w:tr>
      <w:tr w:rsidR="00974E42" w:rsidRPr="00D251D9" w:rsidTr="00A97AF8">
        <w:trPr>
          <w:cantSplit/>
        </w:trPr>
        <w:tc>
          <w:tcPr>
            <w:tcW w:w="3119" w:type="dxa"/>
            <w:tcBorders>
              <w:top w:val="single" w:sz="4" w:space="0" w:color="000000"/>
              <w:left w:val="single" w:sz="4" w:space="0" w:color="000000"/>
              <w:bottom w:val="single" w:sz="4" w:space="0" w:color="000000"/>
            </w:tcBorders>
            <w:vAlign w:val="center"/>
          </w:tcPr>
          <w:p w:rsidR="00974E42" w:rsidRPr="00D251D9" w:rsidRDefault="00974E42" w:rsidP="00A97AF8">
            <w:pPr>
              <w:widowControl/>
              <w:snapToGrid w:val="0"/>
              <w:spacing w:before="50"/>
              <w:rPr>
                <w:rFonts w:ascii="Arial" w:hAnsi="Arial" w:cs="Arial"/>
                <w:b/>
                <w:color w:val="000000"/>
                <w:sz w:val="20"/>
                <w:szCs w:val="20"/>
              </w:rPr>
            </w:pPr>
            <w:proofErr w:type="spellStart"/>
            <w:r w:rsidRPr="00D251D9">
              <w:rPr>
                <w:rFonts w:ascii="Arial" w:hAnsi="Arial" w:cs="Arial"/>
                <w:b/>
                <w:color w:val="000000"/>
                <w:sz w:val="20"/>
                <w:szCs w:val="20"/>
                <w:lang w:val="fr-FR"/>
              </w:rPr>
              <w:t>Dirección</w:t>
            </w:r>
            <w:proofErr w:type="spellEnd"/>
          </w:p>
        </w:tc>
        <w:tc>
          <w:tcPr>
            <w:tcW w:w="6481" w:type="dxa"/>
            <w:gridSpan w:val="3"/>
            <w:tcBorders>
              <w:top w:val="single" w:sz="4" w:space="0" w:color="000000"/>
              <w:left w:val="single" w:sz="4" w:space="0" w:color="000000"/>
              <w:bottom w:val="single" w:sz="4" w:space="0" w:color="000000"/>
              <w:right w:val="single" w:sz="4" w:space="0" w:color="000000"/>
            </w:tcBorders>
            <w:vAlign w:val="center"/>
          </w:tcPr>
          <w:p w:rsidR="009E5C57" w:rsidRPr="00D251D9" w:rsidRDefault="009E5C57" w:rsidP="009E5C57">
            <w:pPr>
              <w:widowControl/>
              <w:snapToGrid w:val="0"/>
              <w:spacing w:before="50"/>
              <w:rPr>
                <w:rFonts w:ascii="Arial" w:hAnsi="Arial" w:cs="Arial"/>
                <w:color w:val="000000"/>
                <w:sz w:val="20"/>
                <w:szCs w:val="20"/>
                <w:lang w:val="es-CO"/>
              </w:rPr>
            </w:pPr>
            <w:r w:rsidRPr="00D251D9">
              <w:rPr>
                <w:rFonts w:ascii="Arial" w:hAnsi="Arial" w:cs="Arial"/>
                <w:color w:val="000000"/>
                <w:sz w:val="20"/>
                <w:szCs w:val="20"/>
                <w:lang w:val="es-CO"/>
              </w:rPr>
              <w:t>Campus del Puente del Común, Autopista Norte de Bogotá, Km.7</w:t>
            </w:r>
          </w:p>
          <w:p w:rsidR="00974E42" w:rsidRPr="00D251D9" w:rsidRDefault="009E5C57" w:rsidP="009E5C57">
            <w:pPr>
              <w:widowControl/>
              <w:snapToGrid w:val="0"/>
              <w:spacing w:before="50"/>
              <w:rPr>
                <w:rFonts w:ascii="Arial" w:hAnsi="Arial" w:cs="Arial"/>
                <w:color w:val="000000"/>
                <w:sz w:val="20"/>
                <w:szCs w:val="20"/>
              </w:rPr>
            </w:pPr>
            <w:proofErr w:type="spellStart"/>
            <w:r w:rsidRPr="00D251D9">
              <w:rPr>
                <w:rFonts w:ascii="Arial" w:hAnsi="Arial" w:cs="Arial"/>
                <w:color w:val="000000"/>
                <w:sz w:val="20"/>
                <w:szCs w:val="20"/>
              </w:rPr>
              <w:t>Chía</w:t>
            </w:r>
            <w:proofErr w:type="spellEnd"/>
            <w:r w:rsidRPr="00D251D9">
              <w:rPr>
                <w:rFonts w:ascii="Arial" w:hAnsi="Arial" w:cs="Arial"/>
                <w:color w:val="000000"/>
                <w:sz w:val="20"/>
                <w:szCs w:val="20"/>
              </w:rPr>
              <w:t>, Cundinamarca, Colombia</w:t>
            </w:r>
          </w:p>
        </w:tc>
      </w:tr>
      <w:tr w:rsidR="00974E42" w:rsidRPr="00D251D9" w:rsidTr="00A97AF8">
        <w:trPr>
          <w:gridAfter w:val="1"/>
          <w:wAfter w:w="10" w:type="dxa"/>
          <w:cantSplit/>
        </w:trPr>
        <w:tc>
          <w:tcPr>
            <w:tcW w:w="3119" w:type="dxa"/>
            <w:tcBorders>
              <w:top w:val="single" w:sz="4" w:space="0" w:color="000000"/>
              <w:left w:val="single" w:sz="4" w:space="0" w:color="000000"/>
              <w:bottom w:val="single" w:sz="4" w:space="0" w:color="000000"/>
            </w:tcBorders>
            <w:vAlign w:val="center"/>
          </w:tcPr>
          <w:p w:rsidR="00974E42" w:rsidRPr="00D251D9" w:rsidRDefault="00974E42" w:rsidP="00A97AF8">
            <w:pPr>
              <w:widowControl/>
              <w:snapToGrid w:val="0"/>
              <w:spacing w:before="50"/>
              <w:rPr>
                <w:rFonts w:ascii="Arial" w:hAnsi="Arial" w:cs="Arial"/>
                <w:b/>
                <w:color w:val="000000"/>
                <w:sz w:val="20"/>
                <w:szCs w:val="20"/>
                <w:lang w:val="fr-FR"/>
              </w:rPr>
            </w:pPr>
            <w:proofErr w:type="spellStart"/>
            <w:r w:rsidRPr="00D251D9">
              <w:rPr>
                <w:rFonts w:ascii="Arial" w:hAnsi="Arial" w:cs="Arial"/>
                <w:b/>
                <w:color w:val="000000"/>
                <w:sz w:val="20"/>
                <w:szCs w:val="20"/>
              </w:rPr>
              <w:t>Teléfono</w:t>
            </w:r>
            <w:proofErr w:type="spellEnd"/>
          </w:p>
        </w:tc>
        <w:tc>
          <w:tcPr>
            <w:tcW w:w="6471" w:type="dxa"/>
            <w:gridSpan w:val="2"/>
            <w:tcBorders>
              <w:top w:val="single" w:sz="4" w:space="0" w:color="000000"/>
              <w:left w:val="single" w:sz="4" w:space="0" w:color="000000"/>
              <w:bottom w:val="single" w:sz="4" w:space="0" w:color="000000"/>
              <w:right w:val="single" w:sz="4" w:space="0" w:color="000000"/>
            </w:tcBorders>
            <w:vAlign w:val="center"/>
          </w:tcPr>
          <w:p w:rsidR="00974E42" w:rsidRPr="00D251D9" w:rsidRDefault="009E5C57" w:rsidP="00A97AF8">
            <w:pPr>
              <w:widowControl/>
              <w:snapToGrid w:val="0"/>
              <w:spacing w:before="50"/>
              <w:rPr>
                <w:rFonts w:ascii="Arial" w:hAnsi="Arial" w:cs="Arial"/>
                <w:color w:val="000000"/>
                <w:sz w:val="20"/>
                <w:szCs w:val="20"/>
              </w:rPr>
            </w:pPr>
            <w:r w:rsidRPr="00D251D9">
              <w:rPr>
                <w:rFonts w:ascii="Arial" w:hAnsi="Arial" w:cs="Arial"/>
                <w:color w:val="000000"/>
                <w:sz w:val="20"/>
                <w:szCs w:val="20"/>
              </w:rPr>
              <w:t>8616666 / 11331</w:t>
            </w:r>
          </w:p>
        </w:tc>
      </w:tr>
    </w:tbl>
    <w:p w:rsidR="00974E42" w:rsidRPr="00D251D9" w:rsidRDefault="00974E42" w:rsidP="00974E42">
      <w:pPr>
        <w:jc w:val="center"/>
        <w:rPr>
          <w:rFonts w:ascii="Arial" w:hAnsi="Arial" w:cs="Arial"/>
          <w:b/>
          <w:color w:val="000000"/>
          <w:sz w:val="20"/>
          <w:szCs w:val="20"/>
        </w:rPr>
      </w:pPr>
    </w:p>
    <w:p w:rsidR="00974E42" w:rsidRPr="00D251D9" w:rsidRDefault="00974E42" w:rsidP="00974E42">
      <w:pPr>
        <w:jc w:val="center"/>
        <w:rPr>
          <w:rFonts w:ascii="Arial" w:hAnsi="Arial" w:cs="Arial"/>
          <w:b/>
          <w:i/>
          <w:color w:val="000000"/>
          <w:sz w:val="20"/>
          <w:szCs w:val="20"/>
        </w:rPr>
      </w:pPr>
      <w:proofErr w:type="spellStart"/>
      <w:r w:rsidRPr="00D251D9">
        <w:rPr>
          <w:rFonts w:ascii="Arial" w:hAnsi="Arial" w:cs="Arial"/>
          <w:b/>
          <w:color w:val="000000"/>
          <w:sz w:val="20"/>
          <w:szCs w:val="20"/>
        </w:rPr>
        <w:t>Fechas</w:t>
      </w:r>
      <w:proofErr w:type="spellEnd"/>
      <w:r w:rsidRPr="00D251D9">
        <w:rPr>
          <w:rFonts w:ascii="Arial" w:hAnsi="Arial" w:cs="Arial"/>
          <w:b/>
          <w:color w:val="000000"/>
          <w:sz w:val="20"/>
          <w:szCs w:val="20"/>
        </w:rPr>
        <w:t xml:space="preserve"> </w:t>
      </w:r>
      <w:proofErr w:type="spellStart"/>
      <w:r w:rsidRPr="00D251D9">
        <w:rPr>
          <w:rFonts w:ascii="Arial" w:hAnsi="Arial" w:cs="Arial"/>
          <w:b/>
          <w:color w:val="000000"/>
          <w:sz w:val="20"/>
          <w:szCs w:val="20"/>
        </w:rPr>
        <w:t>importantes</w:t>
      </w:r>
      <w:proofErr w:type="spellEnd"/>
    </w:p>
    <w:tbl>
      <w:tblPr>
        <w:tblW w:w="0" w:type="auto"/>
        <w:tblInd w:w="114" w:type="dxa"/>
        <w:tblLayout w:type="fixed"/>
        <w:tblLook w:val="0000" w:firstRow="0" w:lastRow="0" w:firstColumn="0" w:lastColumn="0" w:noHBand="0" w:noVBand="0"/>
      </w:tblPr>
      <w:tblGrid>
        <w:gridCol w:w="2430"/>
        <w:gridCol w:w="3630"/>
        <w:gridCol w:w="3533"/>
      </w:tblGrid>
      <w:tr w:rsidR="00974E42" w:rsidRPr="00D251D9" w:rsidTr="00A97AF8">
        <w:trPr>
          <w:cantSplit/>
          <w:trHeight w:val="567"/>
        </w:trPr>
        <w:tc>
          <w:tcPr>
            <w:tcW w:w="2430" w:type="dxa"/>
            <w:tcBorders>
              <w:top w:val="single" w:sz="4" w:space="0" w:color="808080"/>
              <w:left w:val="single" w:sz="4" w:space="0" w:color="808080"/>
              <w:bottom w:val="single" w:sz="4" w:space="0" w:color="808080"/>
            </w:tcBorders>
            <w:shd w:val="clear" w:color="auto" w:fill="CCCCCC"/>
            <w:vAlign w:val="center"/>
          </w:tcPr>
          <w:p w:rsidR="00974E42" w:rsidRPr="00D251D9" w:rsidRDefault="00974E42" w:rsidP="00A97AF8">
            <w:pPr>
              <w:snapToGrid w:val="0"/>
              <w:jc w:val="center"/>
              <w:rPr>
                <w:rFonts w:ascii="Arial" w:hAnsi="Arial" w:cs="Arial"/>
                <w:b/>
                <w:bCs/>
                <w:color w:val="000000"/>
                <w:sz w:val="20"/>
                <w:szCs w:val="20"/>
              </w:rPr>
            </w:pPr>
          </w:p>
        </w:tc>
        <w:tc>
          <w:tcPr>
            <w:tcW w:w="3630" w:type="dxa"/>
            <w:tcBorders>
              <w:top w:val="single" w:sz="4" w:space="0" w:color="808080"/>
              <w:left w:val="single" w:sz="4" w:space="0" w:color="808080"/>
              <w:bottom w:val="single" w:sz="4" w:space="0" w:color="808080"/>
            </w:tcBorders>
            <w:shd w:val="clear" w:color="auto" w:fill="CCCCCC"/>
            <w:vAlign w:val="center"/>
          </w:tcPr>
          <w:p w:rsidR="00974E42" w:rsidRPr="00D251D9" w:rsidRDefault="00974E42" w:rsidP="00A97AF8">
            <w:pPr>
              <w:snapToGrid w:val="0"/>
              <w:jc w:val="center"/>
              <w:rPr>
                <w:rFonts w:ascii="Arial" w:hAnsi="Arial" w:cs="Arial"/>
                <w:b/>
                <w:color w:val="000000"/>
                <w:sz w:val="20"/>
                <w:szCs w:val="20"/>
              </w:rPr>
            </w:pPr>
            <w:proofErr w:type="spellStart"/>
            <w:r w:rsidRPr="00D251D9">
              <w:rPr>
                <w:rFonts w:ascii="Arial" w:hAnsi="Arial" w:cs="Arial"/>
                <w:b/>
                <w:color w:val="000000"/>
                <w:sz w:val="20"/>
                <w:szCs w:val="20"/>
              </w:rPr>
              <w:t>Semestre</w:t>
            </w:r>
            <w:proofErr w:type="spellEnd"/>
            <w:r w:rsidRPr="00D251D9">
              <w:rPr>
                <w:rFonts w:ascii="Arial" w:hAnsi="Arial" w:cs="Arial"/>
                <w:b/>
                <w:color w:val="000000"/>
                <w:sz w:val="20"/>
                <w:szCs w:val="20"/>
              </w:rPr>
              <w:t xml:space="preserve"> 1</w:t>
            </w:r>
          </w:p>
        </w:tc>
        <w:tc>
          <w:tcPr>
            <w:tcW w:w="3533" w:type="dxa"/>
            <w:tcBorders>
              <w:top w:val="single" w:sz="4" w:space="0" w:color="808080"/>
              <w:left w:val="single" w:sz="4" w:space="0" w:color="808080"/>
              <w:bottom w:val="single" w:sz="4" w:space="0" w:color="808080"/>
              <w:right w:val="single" w:sz="4" w:space="0" w:color="808080"/>
            </w:tcBorders>
            <w:shd w:val="clear" w:color="auto" w:fill="CCCCCC"/>
            <w:vAlign w:val="center"/>
          </w:tcPr>
          <w:p w:rsidR="00974E42" w:rsidRPr="00D251D9" w:rsidRDefault="00974E42" w:rsidP="00A97AF8">
            <w:pPr>
              <w:pStyle w:val="Ttulo1"/>
              <w:tabs>
                <w:tab w:val="left" w:pos="0"/>
              </w:tabs>
              <w:snapToGrid w:val="0"/>
              <w:jc w:val="center"/>
              <w:rPr>
                <w:rFonts w:ascii="Arial" w:hAnsi="Arial" w:cs="Arial"/>
                <w:b/>
                <w:color w:val="000000"/>
                <w:sz w:val="20"/>
                <w:szCs w:val="20"/>
                <w:lang w:val="en-US"/>
              </w:rPr>
            </w:pPr>
            <w:proofErr w:type="spellStart"/>
            <w:r w:rsidRPr="00D251D9">
              <w:rPr>
                <w:rFonts w:ascii="Arial" w:hAnsi="Arial" w:cs="Arial"/>
                <w:b/>
                <w:color w:val="000000"/>
                <w:sz w:val="20"/>
                <w:szCs w:val="20"/>
                <w:lang w:val="en-US"/>
              </w:rPr>
              <w:t>Semestre</w:t>
            </w:r>
            <w:proofErr w:type="spellEnd"/>
            <w:r w:rsidRPr="00D251D9">
              <w:rPr>
                <w:rFonts w:ascii="Arial" w:hAnsi="Arial" w:cs="Arial"/>
                <w:b/>
                <w:color w:val="000000"/>
                <w:sz w:val="20"/>
                <w:szCs w:val="20"/>
                <w:lang w:val="en-US"/>
              </w:rPr>
              <w:t xml:space="preserve"> 2</w:t>
            </w:r>
          </w:p>
        </w:tc>
      </w:tr>
      <w:tr w:rsidR="00443E2E" w:rsidRPr="00D251D9" w:rsidTr="00A97AF8">
        <w:trPr>
          <w:cantSplit/>
          <w:trHeight w:val="567"/>
        </w:trPr>
        <w:tc>
          <w:tcPr>
            <w:tcW w:w="2430" w:type="dxa"/>
            <w:tcBorders>
              <w:top w:val="single" w:sz="4" w:space="0" w:color="808080"/>
              <w:left w:val="single" w:sz="4" w:space="0" w:color="808080"/>
              <w:bottom w:val="single" w:sz="4" w:space="0" w:color="808080"/>
            </w:tcBorders>
            <w:shd w:val="clear" w:color="auto" w:fill="CCCCCC"/>
            <w:vAlign w:val="center"/>
          </w:tcPr>
          <w:p w:rsidR="00443E2E" w:rsidRPr="00D251D9" w:rsidRDefault="00443E2E" w:rsidP="00443E2E">
            <w:pPr>
              <w:snapToGrid w:val="0"/>
              <w:rPr>
                <w:rFonts w:ascii="Arial" w:hAnsi="Arial" w:cs="Arial"/>
                <w:b/>
                <w:bCs/>
                <w:color w:val="000000"/>
                <w:sz w:val="20"/>
                <w:szCs w:val="20"/>
              </w:rPr>
            </w:pPr>
            <w:proofErr w:type="spellStart"/>
            <w:r w:rsidRPr="00D251D9">
              <w:rPr>
                <w:rFonts w:ascii="Arial" w:hAnsi="Arial" w:cs="Arial"/>
                <w:b/>
                <w:bCs/>
                <w:color w:val="000000"/>
                <w:sz w:val="20"/>
                <w:szCs w:val="20"/>
              </w:rPr>
              <w:t>Calendario</w:t>
            </w:r>
            <w:proofErr w:type="spellEnd"/>
            <w:r w:rsidRPr="00D251D9">
              <w:rPr>
                <w:rFonts w:ascii="Arial" w:hAnsi="Arial" w:cs="Arial"/>
                <w:b/>
                <w:bCs/>
                <w:color w:val="000000"/>
                <w:sz w:val="20"/>
                <w:szCs w:val="20"/>
              </w:rPr>
              <w:t xml:space="preserve"> </w:t>
            </w:r>
            <w:proofErr w:type="spellStart"/>
            <w:r w:rsidRPr="00D251D9">
              <w:rPr>
                <w:rFonts w:ascii="Arial" w:hAnsi="Arial" w:cs="Arial"/>
                <w:b/>
                <w:bCs/>
                <w:color w:val="000000"/>
                <w:sz w:val="20"/>
                <w:szCs w:val="20"/>
              </w:rPr>
              <w:t>Académico</w:t>
            </w:r>
            <w:proofErr w:type="spellEnd"/>
          </w:p>
          <w:p w:rsidR="00443E2E" w:rsidRPr="00D251D9" w:rsidRDefault="00443E2E" w:rsidP="00443E2E">
            <w:pPr>
              <w:snapToGrid w:val="0"/>
              <w:rPr>
                <w:rFonts w:ascii="Arial" w:hAnsi="Arial" w:cs="Arial"/>
                <w:b/>
                <w:bCs/>
                <w:color w:val="000000"/>
                <w:sz w:val="20"/>
                <w:szCs w:val="20"/>
              </w:rPr>
            </w:pPr>
            <w:r w:rsidRPr="00D251D9">
              <w:rPr>
                <w:rFonts w:ascii="Arial" w:hAnsi="Arial" w:cs="Arial"/>
                <w:b/>
                <w:bCs/>
                <w:color w:val="000000"/>
                <w:sz w:val="20"/>
                <w:szCs w:val="20"/>
              </w:rPr>
              <w:t>2017</w:t>
            </w:r>
          </w:p>
        </w:tc>
        <w:tc>
          <w:tcPr>
            <w:tcW w:w="3630" w:type="dxa"/>
            <w:tcBorders>
              <w:top w:val="single" w:sz="4" w:space="0" w:color="808080"/>
              <w:left w:val="single" w:sz="4" w:space="0" w:color="808080"/>
              <w:bottom w:val="single" w:sz="4" w:space="0" w:color="808080"/>
            </w:tcBorders>
            <w:vAlign w:val="center"/>
          </w:tcPr>
          <w:p w:rsidR="00443E2E" w:rsidRPr="00D251D9" w:rsidRDefault="00443E2E" w:rsidP="00443E2E">
            <w:pPr>
              <w:snapToGrid w:val="0"/>
              <w:jc w:val="center"/>
              <w:rPr>
                <w:rFonts w:ascii="Arial" w:hAnsi="Arial" w:cs="Arial"/>
                <w:sz w:val="20"/>
                <w:szCs w:val="20"/>
                <w:lang w:val="es-CO"/>
              </w:rPr>
            </w:pPr>
            <w:r w:rsidRPr="00D251D9">
              <w:rPr>
                <w:rFonts w:ascii="Arial" w:hAnsi="Arial" w:cs="Arial"/>
                <w:sz w:val="20"/>
                <w:szCs w:val="20"/>
                <w:lang w:val="es-CO"/>
              </w:rPr>
              <w:t xml:space="preserve">Inicio de clases: lunes </w:t>
            </w:r>
            <w:r w:rsidR="00BA66D9" w:rsidRPr="00D251D9">
              <w:rPr>
                <w:rFonts w:ascii="Arial" w:hAnsi="Arial" w:cs="Arial"/>
                <w:sz w:val="20"/>
                <w:szCs w:val="20"/>
                <w:lang w:val="es-CO"/>
              </w:rPr>
              <w:t>23</w:t>
            </w:r>
            <w:r w:rsidRPr="00D251D9">
              <w:rPr>
                <w:rFonts w:ascii="Arial" w:hAnsi="Arial" w:cs="Arial"/>
                <w:sz w:val="20"/>
                <w:szCs w:val="20"/>
                <w:lang w:val="es-CO"/>
              </w:rPr>
              <w:t xml:space="preserve"> de enero de 2017</w:t>
            </w:r>
          </w:p>
          <w:p w:rsidR="00BA66D9" w:rsidRPr="00D251D9" w:rsidRDefault="00BA66D9" w:rsidP="00443E2E">
            <w:pPr>
              <w:snapToGrid w:val="0"/>
              <w:jc w:val="center"/>
              <w:rPr>
                <w:rFonts w:ascii="Arial" w:hAnsi="Arial" w:cs="Arial"/>
                <w:sz w:val="20"/>
                <w:szCs w:val="20"/>
                <w:lang w:val="es-CO"/>
              </w:rPr>
            </w:pPr>
            <w:r w:rsidRPr="00D251D9">
              <w:rPr>
                <w:rFonts w:ascii="Arial" w:hAnsi="Arial" w:cs="Arial"/>
                <w:sz w:val="20"/>
                <w:szCs w:val="20"/>
                <w:lang w:val="es-CO"/>
              </w:rPr>
              <w:t xml:space="preserve">Semana de Inducción: </w:t>
            </w:r>
            <w:r w:rsidR="007E2011" w:rsidRPr="00D251D9">
              <w:rPr>
                <w:rFonts w:ascii="Arial" w:hAnsi="Arial" w:cs="Arial"/>
                <w:sz w:val="20"/>
                <w:szCs w:val="20"/>
                <w:lang w:val="es-CO"/>
              </w:rPr>
              <w:t>16 de enero de 2017</w:t>
            </w:r>
          </w:p>
          <w:p w:rsidR="00443E2E" w:rsidRPr="00D251D9" w:rsidRDefault="00443E2E" w:rsidP="00443E2E">
            <w:pPr>
              <w:snapToGrid w:val="0"/>
              <w:jc w:val="center"/>
              <w:rPr>
                <w:rFonts w:ascii="Arial" w:hAnsi="Arial" w:cs="Arial"/>
                <w:sz w:val="20"/>
                <w:szCs w:val="20"/>
                <w:lang w:val="es-CO"/>
              </w:rPr>
            </w:pPr>
            <w:r w:rsidRPr="00D251D9">
              <w:rPr>
                <w:rFonts w:ascii="Arial" w:hAnsi="Arial" w:cs="Arial"/>
                <w:sz w:val="20"/>
                <w:szCs w:val="20"/>
                <w:lang w:val="es-CO"/>
              </w:rPr>
              <w:t>Fi</w:t>
            </w:r>
            <w:r w:rsidR="00BA66D9" w:rsidRPr="00D251D9">
              <w:rPr>
                <w:rFonts w:ascii="Arial" w:hAnsi="Arial" w:cs="Arial"/>
                <w:sz w:val="20"/>
                <w:szCs w:val="20"/>
                <w:lang w:val="es-CO"/>
              </w:rPr>
              <w:t>nalización de clases: viernes 12 de mayo de 2017</w:t>
            </w:r>
          </w:p>
          <w:p w:rsidR="00443E2E" w:rsidRPr="00D251D9" w:rsidRDefault="00BA66D9" w:rsidP="00443E2E">
            <w:pPr>
              <w:snapToGrid w:val="0"/>
              <w:rPr>
                <w:rFonts w:ascii="Arial" w:hAnsi="Arial" w:cs="Arial"/>
                <w:sz w:val="20"/>
                <w:szCs w:val="20"/>
                <w:lang w:val="es-CO"/>
              </w:rPr>
            </w:pPr>
            <w:r w:rsidRPr="00D251D9">
              <w:rPr>
                <w:rFonts w:ascii="Arial" w:hAnsi="Arial" w:cs="Arial"/>
                <w:sz w:val="20"/>
                <w:szCs w:val="20"/>
                <w:lang w:val="es-CO"/>
              </w:rPr>
              <w:t>Exámenes finales: mayo 15 al 26 de 2017</w:t>
            </w:r>
          </w:p>
        </w:tc>
        <w:tc>
          <w:tcPr>
            <w:tcW w:w="3533" w:type="dxa"/>
            <w:tcBorders>
              <w:top w:val="single" w:sz="4" w:space="0" w:color="808080"/>
              <w:left w:val="single" w:sz="4" w:space="0" w:color="808080"/>
              <w:bottom w:val="single" w:sz="4" w:space="0" w:color="808080"/>
              <w:right w:val="single" w:sz="4" w:space="0" w:color="808080"/>
            </w:tcBorders>
            <w:vAlign w:val="center"/>
          </w:tcPr>
          <w:p w:rsidR="00443E2E" w:rsidRPr="00D251D9" w:rsidRDefault="00443E2E" w:rsidP="007E2011">
            <w:pPr>
              <w:snapToGrid w:val="0"/>
              <w:rPr>
                <w:rFonts w:ascii="Arial" w:hAnsi="Arial" w:cs="Arial"/>
                <w:sz w:val="20"/>
                <w:szCs w:val="20"/>
                <w:lang w:val="es-CO"/>
              </w:rPr>
            </w:pPr>
            <w:r w:rsidRPr="00D251D9">
              <w:rPr>
                <w:rFonts w:ascii="Arial" w:hAnsi="Arial" w:cs="Arial"/>
                <w:sz w:val="20"/>
                <w:szCs w:val="20"/>
                <w:lang w:val="es-CO"/>
              </w:rPr>
              <w:t>Inicio de clases: lunes 24 de julio de 2017</w:t>
            </w:r>
          </w:p>
          <w:p w:rsidR="00A97AF8" w:rsidRPr="00D251D9" w:rsidRDefault="00A97AF8" w:rsidP="00A97AF8">
            <w:pPr>
              <w:snapToGrid w:val="0"/>
              <w:jc w:val="center"/>
              <w:rPr>
                <w:rFonts w:ascii="Arial" w:hAnsi="Arial" w:cs="Arial"/>
                <w:sz w:val="20"/>
                <w:szCs w:val="20"/>
                <w:lang w:val="es-CO"/>
              </w:rPr>
            </w:pPr>
            <w:r w:rsidRPr="00D251D9">
              <w:rPr>
                <w:rFonts w:ascii="Arial" w:hAnsi="Arial" w:cs="Arial"/>
                <w:sz w:val="20"/>
                <w:szCs w:val="20"/>
                <w:lang w:val="es-CO"/>
              </w:rPr>
              <w:t>Semana de Inducción: 17 de Julio al 21 de Julio de 2017</w:t>
            </w:r>
          </w:p>
          <w:p w:rsidR="00443E2E" w:rsidRPr="00D251D9" w:rsidRDefault="00443E2E" w:rsidP="00443E2E">
            <w:pPr>
              <w:snapToGrid w:val="0"/>
              <w:jc w:val="center"/>
              <w:rPr>
                <w:rFonts w:ascii="Arial" w:hAnsi="Arial" w:cs="Arial"/>
                <w:sz w:val="20"/>
                <w:szCs w:val="20"/>
                <w:lang w:val="es-CO"/>
              </w:rPr>
            </w:pPr>
            <w:r w:rsidRPr="00D251D9">
              <w:rPr>
                <w:rFonts w:ascii="Arial" w:hAnsi="Arial" w:cs="Arial"/>
                <w:sz w:val="20"/>
                <w:szCs w:val="20"/>
                <w:lang w:val="es-CO"/>
              </w:rPr>
              <w:t>Finalización de clases: viernes 10 de noviembre de 2016</w:t>
            </w:r>
          </w:p>
          <w:p w:rsidR="00443E2E" w:rsidRPr="00D251D9" w:rsidRDefault="00443E2E" w:rsidP="00443E2E">
            <w:pPr>
              <w:pStyle w:val="Ttulo1"/>
              <w:tabs>
                <w:tab w:val="left" w:pos="0"/>
              </w:tabs>
              <w:snapToGrid w:val="0"/>
              <w:jc w:val="center"/>
              <w:rPr>
                <w:rFonts w:ascii="Arial" w:hAnsi="Arial" w:cs="Arial"/>
                <w:sz w:val="20"/>
                <w:szCs w:val="20"/>
              </w:rPr>
            </w:pPr>
            <w:r w:rsidRPr="00D251D9">
              <w:rPr>
                <w:rFonts w:ascii="Arial" w:hAnsi="Arial" w:cs="Arial"/>
                <w:sz w:val="20"/>
                <w:szCs w:val="20"/>
              </w:rPr>
              <w:t xml:space="preserve">Exámenes finales: </w:t>
            </w:r>
            <w:r w:rsidR="00BA66D9" w:rsidRPr="00D251D9">
              <w:rPr>
                <w:rFonts w:ascii="Arial" w:hAnsi="Arial" w:cs="Arial"/>
                <w:sz w:val="20"/>
                <w:szCs w:val="20"/>
              </w:rPr>
              <w:t>14 al 24</w:t>
            </w:r>
            <w:r w:rsidRPr="00D251D9">
              <w:rPr>
                <w:rFonts w:ascii="Arial" w:hAnsi="Arial" w:cs="Arial"/>
                <w:sz w:val="20"/>
                <w:szCs w:val="20"/>
              </w:rPr>
              <w:t xml:space="preserve"> de noviembre de 2</w:t>
            </w:r>
            <w:r w:rsidR="00BA66D9" w:rsidRPr="00D251D9">
              <w:rPr>
                <w:rFonts w:ascii="Arial" w:hAnsi="Arial" w:cs="Arial"/>
                <w:sz w:val="20"/>
                <w:szCs w:val="20"/>
              </w:rPr>
              <w:t>017</w:t>
            </w:r>
          </w:p>
        </w:tc>
      </w:tr>
      <w:tr w:rsidR="00443E2E" w:rsidRPr="00D251D9" w:rsidTr="00A97AF8">
        <w:trPr>
          <w:cantSplit/>
          <w:trHeight w:val="770"/>
        </w:trPr>
        <w:tc>
          <w:tcPr>
            <w:tcW w:w="2430" w:type="dxa"/>
            <w:tcBorders>
              <w:top w:val="single" w:sz="4" w:space="0" w:color="808080"/>
              <w:left w:val="single" w:sz="4" w:space="0" w:color="808080"/>
              <w:bottom w:val="single" w:sz="4" w:space="0" w:color="808080"/>
            </w:tcBorders>
            <w:shd w:val="clear" w:color="auto" w:fill="CCCCCC"/>
            <w:vAlign w:val="center"/>
          </w:tcPr>
          <w:p w:rsidR="00443E2E" w:rsidRPr="00D251D9" w:rsidRDefault="00443E2E" w:rsidP="00443E2E">
            <w:pPr>
              <w:snapToGrid w:val="0"/>
              <w:rPr>
                <w:rFonts w:ascii="Arial" w:hAnsi="Arial" w:cs="Arial"/>
                <w:b/>
                <w:bCs/>
                <w:color w:val="000000"/>
                <w:sz w:val="20"/>
                <w:szCs w:val="20"/>
                <w:lang w:val="es-ES"/>
              </w:rPr>
            </w:pPr>
            <w:r w:rsidRPr="00D251D9">
              <w:rPr>
                <w:rFonts w:ascii="Arial" w:hAnsi="Arial" w:cs="Arial"/>
                <w:b/>
                <w:bCs/>
                <w:color w:val="000000"/>
                <w:sz w:val="20"/>
                <w:szCs w:val="20"/>
                <w:lang w:val="es-ES"/>
              </w:rPr>
              <w:t>Fecha límite de recepción de cartas de postulación</w:t>
            </w:r>
          </w:p>
        </w:tc>
        <w:tc>
          <w:tcPr>
            <w:tcW w:w="3630" w:type="dxa"/>
            <w:tcBorders>
              <w:top w:val="single" w:sz="4" w:space="0" w:color="808080"/>
              <w:left w:val="single" w:sz="4" w:space="0" w:color="808080"/>
              <w:bottom w:val="single" w:sz="4" w:space="0" w:color="808080"/>
            </w:tcBorders>
            <w:vAlign w:val="center"/>
          </w:tcPr>
          <w:p w:rsidR="00443E2E" w:rsidRPr="00D251D9" w:rsidRDefault="00BA66D9" w:rsidP="00443E2E">
            <w:pPr>
              <w:snapToGrid w:val="0"/>
              <w:jc w:val="center"/>
              <w:rPr>
                <w:rFonts w:ascii="Arial" w:hAnsi="Arial" w:cs="Arial"/>
                <w:sz w:val="20"/>
                <w:szCs w:val="20"/>
                <w:lang w:val="es-ES"/>
              </w:rPr>
            </w:pPr>
            <w:r w:rsidRPr="00D251D9">
              <w:rPr>
                <w:rFonts w:ascii="Arial" w:hAnsi="Arial" w:cs="Arial"/>
                <w:sz w:val="20"/>
                <w:szCs w:val="20"/>
                <w:lang w:val="es-ES"/>
              </w:rPr>
              <w:t>20/10/2016</w:t>
            </w:r>
          </w:p>
        </w:tc>
        <w:tc>
          <w:tcPr>
            <w:tcW w:w="3533" w:type="dxa"/>
            <w:tcBorders>
              <w:top w:val="single" w:sz="4" w:space="0" w:color="808080"/>
              <w:left w:val="single" w:sz="4" w:space="0" w:color="808080"/>
              <w:bottom w:val="single" w:sz="4" w:space="0" w:color="808080"/>
              <w:right w:val="single" w:sz="4" w:space="0" w:color="808080"/>
            </w:tcBorders>
            <w:vAlign w:val="center"/>
          </w:tcPr>
          <w:p w:rsidR="00443E2E" w:rsidRPr="00D251D9" w:rsidRDefault="00BA66D9" w:rsidP="00443E2E">
            <w:pPr>
              <w:snapToGrid w:val="0"/>
              <w:jc w:val="center"/>
              <w:rPr>
                <w:rFonts w:ascii="Arial" w:hAnsi="Arial" w:cs="Arial"/>
                <w:sz w:val="20"/>
                <w:szCs w:val="20"/>
              </w:rPr>
            </w:pPr>
            <w:r w:rsidRPr="00D251D9">
              <w:rPr>
                <w:rFonts w:ascii="Arial" w:hAnsi="Arial" w:cs="Arial"/>
                <w:sz w:val="20"/>
                <w:szCs w:val="20"/>
              </w:rPr>
              <w:t xml:space="preserve">31 de </w:t>
            </w:r>
            <w:proofErr w:type="spellStart"/>
            <w:r w:rsidRPr="00D251D9">
              <w:rPr>
                <w:rFonts w:ascii="Arial" w:hAnsi="Arial" w:cs="Arial"/>
                <w:sz w:val="20"/>
                <w:szCs w:val="20"/>
              </w:rPr>
              <w:t>Marzo</w:t>
            </w:r>
            <w:proofErr w:type="spellEnd"/>
            <w:r w:rsidRPr="00D251D9">
              <w:rPr>
                <w:rFonts w:ascii="Arial" w:hAnsi="Arial" w:cs="Arial"/>
                <w:sz w:val="20"/>
                <w:szCs w:val="20"/>
              </w:rPr>
              <w:t xml:space="preserve"> de 2017</w:t>
            </w:r>
          </w:p>
        </w:tc>
      </w:tr>
      <w:tr w:rsidR="00443E2E" w:rsidRPr="00D251D9" w:rsidTr="00A97AF8">
        <w:trPr>
          <w:cantSplit/>
          <w:trHeight w:val="567"/>
        </w:trPr>
        <w:tc>
          <w:tcPr>
            <w:tcW w:w="2430" w:type="dxa"/>
            <w:tcBorders>
              <w:top w:val="single" w:sz="4" w:space="0" w:color="808080"/>
              <w:left w:val="single" w:sz="4" w:space="0" w:color="808080"/>
              <w:bottom w:val="single" w:sz="4" w:space="0" w:color="808080"/>
            </w:tcBorders>
            <w:shd w:val="clear" w:color="auto" w:fill="CCCCCC"/>
            <w:vAlign w:val="center"/>
          </w:tcPr>
          <w:p w:rsidR="00443E2E" w:rsidRPr="00D251D9" w:rsidRDefault="00443E2E" w:rsidP="00443E2E">
            <w:pPr>
              <w:snapToGrid w:val="0"/>
              <w:rPr>
                <w:rFonts w:ascii="Arial" w:hAnsi="Arial" w:cs="Arial"/>
                <w:b/>
                <w:bCs/>
                <w:color w:val="000000"/>
                <w:sz w:val="20"/>
                <w:szCs w:val="20"/>
                <w:lang w:val="es-MX"/>
              </w:rPr>
            </w:pPr>
            <w:r w:rsidRPr="00D251D9">
              <w:rPr>
                <w:rFonts w:ascii="Arial" w:hAnsi="Arial" w:cs="Arial"/>
                <w:b/>
                <w:bCs/>
                <w:color w:val="000000"/>
                <w:sz w:val="20"/>
                <w:szCs w:val="20"/>
                <w:lang w:val="es-MX"/>
              </w:rPr>
              <w:t>Periodo de vigencia de beneficios</w:t>
            </w:r>
          </w:p>
        </w:tc>
        <w:tc>
          <w:tcPr>
            <w:tcW w:w="3630" w:type="dxa"/>
            <w:tcBorders>
              <w:top w:val="single" w:sz="4" w:space="0" w:color="808080"/>
              <w:left w:val="single" w:sz="4" w:space="0" w:color="808080"/>
              <w:bottom w:val="single" w:sz="4" w:space="0" w:color="808080"/>
            </w:tcBorders>
            <w:vAlign w:val="center"/>
          </w:tcPr>
          <w:p w:rsidR="00443E2E" w:rsidRPr="00D251D9" w:rsidRDefault="007E2011" w:rsidP="00443E2E">
            <w:pPr>
              <w:snapToGrid w:val="0"/>
              <w:jc w:val="center"/>
              <w:rPr>
                <w:rFonts w:ascii="Arial" w:hAnsi="Arial" w:cs="Arial"/>
                <w:color w:val="000000"/>
                <w:sz w:val="20"/>
                <w:szCs w:val="20"/>
                <w:lang w:val="es-MX"/>
              </w:rPr>
            </w:pPr>
            <w:proofErr w:type="spellStart"/>
            <w:r w:rsidRPr="00D251D9">
              <w:rPr>
                <w:rFonts w:ascii="Arial" w:hAnsi="Arial" w:cs="Arial"/>
                <w:sz w:val="20"/>
                <w:szCs w:val="20"/>
              </w:rPr>
              <w:t>Enero</w:t>
            </w:r>
            <w:proofErr w:type="spellEnd"/>
            <w:r w:rsidRPr="00D251D9">
              <w:rPr>
                <w:rFonts w:ascii="Arial" w:hAnsi="Arial" w:cs="Arial"/>
                <w:sz w:val="20"/>
                <w:szCs w:val="20"/>
              </w:rPr>
              <w:t xml:space="preserve"> 16 al 26 de mayo 2017</w:t>
            </w:r>
          </w:p>
        </w:tc>
        <w:tc>
          <w:tcPr>
            <w:tcW w:w="3533" w:type="dxa"/>
            <w:tcBorders>
              <w:top w:val="single" w:sz="4" w:space="0" w:color="808080"/>
              <w:left w:val="single" w:sz="4" w:space="0" w:color="808080"/>
              <w:bottom w:val="single" w:sz="4" w:space="0" w:color="808080"/>
              <w:right w:val="single" w:sz="4" w:space="0" w:color="808080"/>
            </w:tcBorders>
            <w:vAlign w:val="center"/>
          </w:tcPr>
          <w:p w:rsidR="00443E2E" w:rsidRPr="00D251D9" w:rsidRDefault="00443E2E" w:rsidP="00443E2E">
            <w:pPr>
              <w:snapToGrid w:val="0"/>
              <w:jc w:val="center"/>
              <w:rPr>
                <w:rFonts w:ascii="Arial" w:hAnsi="Arial" w:cs="Arial"/>
                <w:sz w:val="20"/>
                <w:szCs w:val="20"/>
                <w:lang w:val="es-MX"/>
              </w:rPr>
            </w:pPr>
            <w:r w:rsidRPr="00D251D9">
              <w:rPr>
                <w:rFonts w:ascii="Arial" w:hAnsi="Arial" w:cs="Arial"/>
                <w:sz w:val="20"/>
                <w:szCs w:val="20"/>
              </w:rPr>
              <w:t xml:space="preserve">Julio 18 al 25 de </w:t>
            </w:r>
            <w:proofErr w:type="spellStart"/>
            <w:r w:rsidRPr="00D251D9">
              <w:rPr>
                <w:rFonts w:ascii="Arial" w:hAnsi="Arial" w:cs="Arial"/>
                <w:sz w:val="20"/>
                <w:szCs w:val="20"/>
              </w:rPr>
              <w:t>noviembre</w:t>
            </w:r>
            <w:proofErr w:type="spellEnd"/>
          </w:p>
        </w:tc>
      </w:tr>
      <w:tr w:rsidR="00443E2E" w:rsidRPr="00D251D9" w:rsidTr="00A97AF8">
        <w:trPr>
          <w:cantSplit/>
          <w:trHeight w:val="567"/>
        </w:trPr>
        <w:tc>
          <w:tcPr>
            <w:tcW w:w="2430" w:type="dxa"/>
            <w:tcBorders>
              <w:top w:val="single" w:sz="4" w:space="0" w:color="808080"/>
              <w:left w:val="single" w:sz="4" w:space="0" w:color="808080"/>
              <w:bottom w:val="single" w:sz="4" w:space="0" w:color="808080"/>
            </w:tcBorders>
            <w:shd w:val="clear" w:color="auto" w:fill="CCCCCC"/>
            <w:vAlign w:val="center"/>
          </w:tcPr>
          <w:p w:rsidR="00443E2E" w:rsidRPr="00D251D9" w:rsidRDefault="00443E2E" w:rsidP="00443E2E">
            <w:pPr>
              <w:snapToGrid w:val="0"/>
              <w:rPr>
                <w:rFonts w:ascii="Arial" w:hAnsi="Arial" w:cs="Arial"/>
                <w:b/>
                <w:bCs/>
                <w:color w:val="000000"/>
                <w:sz w:val="20"/>
                <w:szCs w:val="20"/>
                <w:lang w:val="es-ES"/>
              </w:rPr>
            </w:pPr>
            <w:r w:rsidRPr="00D251D9">
              <w:rPr>
                <w:rFonts w:ascii="Arial" w:hAnsi="Arial" w:cs="Arial"/>
                <w:b/>
                <w:bCs/>
                <w:color w:val="000000"/>
                <w:sz w:val="20"/>
                <w:szCs w:val="20"/>
                <w:lang w:val="es-MX"/>
              </w:rPr>
              <w:lastRenderedPageBreak/>
              <w:t>Fecha de la sesión</w:t>
            </w:r>
            <w:r w:rsidRPr="00D251D9">
              <w:rPr>
                <w:rFonts w:ascii="Arial" w:hAnsi="Arial" w:cs="Arial"/>
                <w:b/>
                <w:bCs/>
                <w:color w:val="000000"/>
                <w:sz w:val="20"/>
                <w:szCs w:val="20"/>
                <w:lang w:val="es-ES"/>
              </w:rPr>
              <w:t xml:space="preserve"> de orientación obligatoria</w:t>
            </w:r>
          </w:p>
        </w:tc>
        <w:tc>
          <w:tcPr>
            <w:tcW w:w="3630" w:type="dxa"/>
            <w:tcBorders>
              <w:top w:val="single" w:sz="4" w:space="0" w:color="808080"/>
              <w:left w:val="single" w:sz="4" w:space="0" w:color="808080"/>
              <w:bottom w:val="single" w:sz="4" w:space="0" w:color="808080"/>
            </w:tcBorders>
            <w:vAlign w:val="center"/>
          </w:tcPr>
          <w:p w:rsidR="00443E2E" w:rsidRPr="00D251D9" w:rsidRDefault="00443E2E" w:rsidP="00443E2E">
            <w:pPr>
              <w:snapToGrid w:val="0"/>
              <w:jc w:val="center"/>
              <w:rPr>
                <w:rFonts w:ascii="Arial" w:hAnsi="Arial" w:cs="Arial"/>
                <w:sz w:val="20"/>
                <w:szCs w:val="20"/>
                <w:lang w:val="es-CO"/>
              </w:rPr>
            </w:pPr>
            <w:r w:rsidRPr="00D251D9">
              <w:rPr>
                <w:rFonts w:ascii="Arial" w:hAnsi="Arial" w:cs="Arial"/>
                <w:sz w:val="20"/>
                <w:szCs w:val="20"/>
                <w:lang w:val="es-CO"/>
              </w:rPr>
              <w:t>Inicio de clases: lunes 16 de enero de 2017</w:t>
            </w:r>
          </w:p>
          <w:p w:rsidR="00443E2E" w:rsidRPr="00D251D9" w:rsidRDefault="00443E2E" w:rsidP="00443E2E">
            <w:pPr>
              <w:snapToGrid w:val="0"/>
              <w:jc w:val="center"/>
              <w:rPr>
                <w:rFonts w:ascii="Arial" w:hAnsi="Arial" w:cs="Arial"/>
                <w:color w:val="000000"/>
                <w:sz w:val="20"/>
                <w:szCs w:val="20"/>
                <w:lang w:val="es-CO"/>
              </w:rPr>
            </w:pPr>
          </w:p>
        </w:tc>
        <w:tc>
          <w:tcPr>
            <w:tcW w:w="3533" w:type="dxa"/>
            <w:tcBorders>
              <w:top w:val="single" w:sz="4" w:space="0" w:color="808080"/>
              <w:left w:val="single" w:sz="4" w:space="0" w:color="808080"/>
              <w:bottom w:val="single" w:sz="4" w:space="0" w:color="808080"/>
              <w:right w:val="single" w:sz="4" w:space="0" w:color="808080"/>
            </w:tcBorders>
            <w:vAlign w:val="center"/>
          </w:tcPr>
          <w:p w:rsidR="00443E2E" w:rsidRPr="00D251D9" w:rsidRDefault="00B26AC4" w:rsidP="007223E0">
            <w:pPr>
              <w:snapToGrid w:val="0"/>
              <w:jc w:val="center"/>
              <w:rPr>
                <w:rFonts w:ascii="Arial" w:hAnsi="Arial" w:cs="Arial"/>
                <w:sz w:val="20"/>
                <w:szCs w:val="20"/>
              </w:rPr>
            </w:pPr>
            <w:r w:rsidRPr="00D251D9">
              <w:rPr>
                <w:rFonts w:ascii="Arial" w:hAnsi="Arial" w:cs="Arial"/>
                <w:sz w:val="20"/>
                <w:szCs w:val="20"/>
              </w:rPr>
              <w:t>Julio 17 al 21 de 2017</w:t>
            </w:r>
          </w:p>
        </w:tc>
      </w:tr>
      <w:tr w:rsidR="00443E2E" w:rsidRPr="00D251D9" w:rsidTr="00A97AF8">
        <w:trPr>
          <w:cantSplit/>
          <w:trHeight w:val="567"/>
        </w:trPr>
        <w:tc>
          <w:tcPr>
            <w:tcW w:w="2430" w:type="dxa"/>
            <w:tcBorders>
              <w:top w:val="single" w:sz="4" w:space="0" w:color="808080"/>
              <w:left w:val="single" w:sz="4" w:space="0" w:color="808080"/>
              <w:bottom w:val="single" w:sz="4" w:space="0" w:color="808080"/>
            </w:tcBorders>
            <w:shd w:val="clear" w:color="auto" w:fill="CCCCCC"/>
            <w:vAlign w:val="center"/>
          </w:tcPr>
          <w:p w:rsidR="00443E2E" w:rsidRPr="00D251D9" w:rsidRDefault="00443E2E" w:rsidP="00443E2E">
            <w:pPr>
              <w:snapToGrid w:val="0"/>
              <w:rPr>
                <w:rFonts w:ascii="Arial" w:hAnsi="Arial" w:cs="Arial"/>
                <w:b/>
                <w:bCs/>
                <w:color w:val="000000"/>
                <w:sz w:val="20"/>
                <w:szCs w:val="20"/>
                <w:lang w:val="es-MX"/>
              </w:rPr>
            </w:pPr>
            <w:r w:rsidRPr="00D251D9">
              <w:rPr>
                <w:rFonts w:ascii="Arial" w:hAnsi="Arial" w:cs="Arial"/>
                <w:b/>
                <w:bCs/>
                <w:color w:val="000000"/>
                <w:sz w:val="20"/>
                <w:szCs w:val="20"/>
                <w:lang w:val="es-MX"/>
              </w:rPr>
              <w:t>Periodo de vacaciones</w:t>
            </w:r>
          </w:p>
        </w:tc>
        <w:tc>
          <w:tcPr>
            <w:tcW w:w="3630" w:type="dxa"/>
            <w:tcBorders>
              <w:top w:val="single" w:sz="4" w:space="0" w:color="808080"/>
              <w:left w:val="single" w:sz="4" w:space="0" w:color="808080"/>
              <w:bottom w:val="single" w:sz="4" w:space="0" w:color="808080"/>
            </w:tcBorders>
            <w:vAlign w:val="center"/>
          </w:tcPr>
          <w:p w:rsidR="00443E2E" w:rsidRPr="00D251D9" w:rsidRDefault="00443E2E" w:rsidP="00443E2E">
            <w:pPr>
              <w:snapToGrid w:val="0"/>
              <w:jc w:val="center"/>
              <w:rPr>
                <w:rFonts w:ascii="Arial" w:hAnsi="Arial" w:cs="Arial"/>
                <w:sz w:val="20"/>
                <w:szCs w:val="20"/>
                <w:lang w:val="es-CO"/>
              </w:rPr>
            </w:pPr>
            <w:r w:rsidRPr="00D251D9">
              <w:rPr>
                <w:rFonts w:ascii="Arial" w:hAnsi="Arial" w:cs="Arial"/>
                <w:sz w:val="20"/>
                <w:szCs w:val="20"/>
                <w:lang w:val="es-CO"/>
              </w:rPr>
              <w:t xml:space="preserve">Semana Santa: </w:t>
            </w:r>
            <w:r w:rsidR="00EB4970" w:rsidRPr="00D251D9">
              <w:rPr>
                <w:rFonts w:ascii="Arial" w:hAnsi="Arial" w:cs="Arial"/>
                <w:sz w:val="20"/>
                <w:szCs w:val="20"/>
                <w:lang w:val="es-CO"/>
              </w:rPr>
              <w:t>Abril 10 al 14</w:t>
            </w:r>
            <w:r w:rsidR="007E2011" w:rsidRPr="00D251D9">
              <w:rPr>
                <w:rFonts w:ascii="Arial" w:hAnsi="Arial" w:cs="Arial"/>
                <w:sz w:val="20"/>
                <w:szCs w:val="20"/>
                <w:lang w:val="es-CO"/>
              </w:rPr>
              <w:t xml:space="preserve"> de 2017</w:t>
            </w:r>
          </w:p>
          <w:p w:rsidR="00443E2E" w:rsidRPr="00D251D9" w:rsidRDefault="007E2011" w:rsidP="00443E2E">
            <w:pPr>
              <w:snapToGrid w:val="0"/>
              <w:jc w:val="center"/>
              <w:rPr>
                <w:rFonts w:ascii="Arial" w:hAnsi="Arial" w:cs="Arial"/>
                <w:sz w:val="20"/>
                <w:szCs w:val="20"/>
                <w:lang w:val="es-CO"/>
              </w:rPr>
            </w:pPr>
            <w:r w:rsidRPr="00D251D9">
              <w:rPr>
                <w:rFonts w:ascii="Arial" w:hAnsi="Arial" w:cs="Arial"/>
                <w:sz w:val="20"/>
                <w:szCs w:val="20"/>
                <w:lang w:val="es-CO"/>
              </w:rPr>
              <w:t>Vacaciones estudiantes: Mayo 29 a julio 21</w:t>
            </w:r>
            <w:r w:rsidR="00443E2E" w:rsidRPr="00D251D9">
              <w:rPr>
                <w:rFonts w:ascii="Arial" w:hAnsi="Arial" w:cs="Arial"/>
                <w:sz w:val="20"/>
                <w:szCs w:val="20"/>
                <w:lang w:val="es-CO"/>
              </w:rPr>
              <w:t xml:space="preserve"> de 2016</w:t>
            </w:r>
          </w:p>
          <w:p w:rsidR="00443E2E" w:rsidRPr="00D251D9" w:rsidRDefault="007E2011" w:rsidP="00443E2E">
            <w:pPr>
              <w:snapToGrid w:val="0"/>
              <w:jc w:val="center"/>
              <w:rPr>
                <w:rFonts w:ascii="Arial" w:hAnsi="Arial" w:cs="Arial"/>
                <w:color w:val="000000"/>
                <w:sz w:val="20"/>
                <w:szCs w:val="20"/>
                <w:lang w:val="es-CO"/>
              </w:rPr>
            </w:pPr>
            <w:r w:rsidRPr="00D251D9">
              <w:rPr>
                <w:rFonts w:ascii="Arial" w:hAnsi="Arial" w:cs="Arial"/>
                <w:sz w:val="20"/>
                <w:szCs w:val="20"/>
                <w:lang w:val="es-CO"/>
              </w:rPr>
              <w:t>Receso administrativo: junio 30 a julio 7 de 2017</w:t>
            </w:r>
          </w:p>
        </w:tc>
        <w:tc>
          <w:tcPr>
            <w:tcW w:w="3533" w:type="dxa"/>
            <w:tcBorders>
              <w:top w:val="single" w:sz="4" w:space="0" w:color="808080"/>
              <w:left w:val="single" w:sz="4" w:space="0" w:color="808080"/>
              <w:bottom w:val="single" w:sz="4" w:space="0" w:color="808080"/>
              <w:right w:val="single" w:sz="4" w:space="0" w:color="808080"/>
            </w:tcBorders>
            <w:vAlign w:val="center"/>
          </w:tcPr>
          <w:p w:rsidR="00443E2E" w:rsidRPr="00D251D9" w:rsidRDefault="00B26AC4" w:rsidP="00443E2E">
            <w:pPr>
              <w:snapToGrid w:val="0"/>
              <w:jc w:val="center"/>
              <w:rPr>
                <w:rFonts w:ascii="Arial" w:hAnsi="Arial" w:cs="Arial"/>
                <w:sz w:val="20"/>
                <w:szCs w:val="20"/>
                <w:lang w:val="es-CO"/>
              </w:rPr>
            </w:pPr>
            <w:r w:rsidRPr="00D251D9">
              <w:rPr>
                <w:rFonts w:ascii="Arial" w:hAnsi="Arial" w:cs="Arial"/>
                <w:sz w:val="20"/>
                <w:szCs w:val="20"/>
                <w:lang w:val="es-CO"/>
              </w:rPr>
              <w:t>Vacaciones estudiantes: 24 de noviembre al 22</w:t>
            </w:r>
            <w:r w:rsidR="00443E2E" w:rsidRPr="00D251D9">
              <w:rPr>
                <w:rFonts w:ascii="Arial" w:hAnsi="Arial" w:cs="Arial"/>
                <w:sz w:val="20"/>
                <w:szCs w:val="20"/>
                <w:lang w:val="es-CO"/>
              </w:rPr>
              <w:t xml:space="preserve"> de enero</w:t>
            </w:r>
            <w:r w:rsidRPr="00D251D9">
              <w:rPr>
                <w:rFonts w:ascii="Arial" w:hAnsi="Arial" w:cs="Arial"/>
                <w:sz w:val="20"/>
                <w:szCs w:val="20"/>
                <w:lang w:val="es-CO"/>
              </w:rPr>
              <w:t xml:space="preserve"> 2018</w:t>
            </w:r>
          </w:p>
          <w:p w:rsidR="00443E2E" w:rsidRPr="00D251D9" w:rsidRDefault="00443E2E" w:rsidP="00443E2E">
            <w:pPr>
              <w:snapToGrid w:val="0"/>
              <w:jc w:val="center"/>
              <w:rPr>
                <w:rFonts w:ascii="Arial" w:hAnsi="Arial" w:cs="Arial"/>
                <w:sz w:val="20"/>
                <w:szCs w:val="20"/>
                <w:lang w:val="es-CO"/>
              </w:rPr>
            </w:pPr>
            <w:r w:rsidRPr="00D251D9">
              <w:rPr>
                <w:rFonts w:ascii="Arial" w:hAnsi="Arial" w:cs="Arial"/>
                <w:sz w:val="20"/>
                <w:szCs w:val="20"/>
                <w:lang w:val="es-CO"/>
              </w:rPr>
              <w:t>Receso a</w:t>
            </w:r>
            <w:r w:rsidR="00EB4970" w:rsidRPr="00D251D9">
              <w:rPr>
                <w:rFonts w:ascii="Arial" w:hAnsi="Arial" w:cs="Arial"/>
                <w:sz w:val="20"/>
                <w:szCs w:val="20"/>
                <w:lang w:val="es-CO"/>
              </w:rPr>
              <w:t>dministrativo: diciembre 15 a enero 10 de 2018</w:t>
            </w:r>
          </w:p>
        </w:tc>
      </w:tr>
      <w:tr w:rsidR="00443E2E" w:rsidRPr="00D251D9" w:rsidTr="00A97AF8">
        <w:trPr>
          <w:cantSplit/>
          <w:trHeight w:val="567"/>
        </w:trPr>
        <w:tc>
          <w:tcPr>
            <w:tcW w:w="2430" w:type="dxa"/>
            <w:tcBorders>
              <w:top w:val="single" w:sz="4" w:space="0" w:color="808080"/>
              <w:left w:val="single" w:sz="4" w:space="0" w:color="808080"/>
              <w:bottom w:val="single" w:sz="4" w:space="0" w:color="808080"/>
            </w:tcBorders>
            <w:shd w:val="clear" w:color="auto" w:fill="CCCCCC"/>
            <w:vAlign w:val="center"/>
          </w:tcPr>
          <w:p w:rsidR="00443E2E" w:rsidRPr="00D251D9" w:rsidRDefault="00443E2E" w:rsidP="00443E2E">
            <w:pPr>
              <w:snapToGrid w:val="0"/>
              <w:rPr>
                <w:rFonts w:ascii="Arial" w:hAnsi="Arial" w:cs="Arial"/>
                <w:b/>
                <w:bCs/>
                <w:color w:val="000000"/>
                <w:sz w:val="20"/>
                <w:szCs w:val="20"/>
                <w:lang w:val="es-MX"/>
              </w:rPr>
            </w:pPr>
            <w:r w:rsidRPr="00D251D9">
              <w:rPr>
                <w:rFonts w:ascii="Arial" w:hAnsi="Arial" w:cs="Arial"/>
                <w:b/>
                <w:bCs/>
                <w:color w:val="000000"/>
                <w:sz w:val="20"/>
                <w:szCs w:val="20"/>
                <w:lang w:val="es-MX"/>
              </w:rPr>
              <w:t>Periodo de exámenes finales</w:t>
            </w:r>
          </w:p>
        </w:tc>
        <w:tc>
          <w:tcPr>
            <w:tcW w:w="3630" w:type="dxa"/>
            <w:tcBorders>
              <w:top w:val="single" w:sz="4" w:space="0" w:color="808080"/>
              <w:left w:val="single" w:sz="4" w:space="0" w:color="808080"/>
              <w:bottom w:val="single" w:sz="4" w:space="0" w:color="808080"/>
            </w:tcBorders>
            <w:vAlign w:val="center"/>
          </w:tcPr>
          <w:p w:rsidR="00443E2E" w:rsidRPr="00D251D9" w:rsidRDefault="00EB4970" w:rsidP="00443E2E">
            <w:pPr>
              <w:snapToGrid w:val="0"/>
              <w:jc w:val="center"/>
              <w:rPr>
                <w:rFonts w:ascii="Arial" w:hAnsi="Arial" w:cs="Arial"/>
                <w:color w:val="000000"/>
                <w:sz w:val="20"/>
                <w:szCs w:val="20"/>
              </w:rPr>
            </w:pPr>
            <w:r w:rsidRPr="00D251D9">
              <w:rPr>
                <w:rFonts w:ascii="Arial" w:hAnsi="Arial" w:cs="Arial"/>
                <w:sz w:val="20"/>
                <w:szCs w:val="20"/>
              </w:rPr>
              <w:t>Mayo 22 al 31</w:t>
            </w:r>
            <w:r w:rsidR="007E2011" w:rsidRPr="00D251D9">
              <w:rPr>
                <w:rFonts w:ascii="Arial" w:hAnsi="Arial" w:cs="Arial"/>
                <w:sz w:val="20"/>
                <w:szCs w:val="20"/>
              </w:rPr>
              <w:t xml:space="preserve"> de 2017</w:t>
            </w:r>
          </w:p>
        </w:tc>
        <w:tc>
          <w:tcPr>
            <w:tcW w:w="3533" w:type="dxa"/>
            <w:tcBorders>
              <w:top w:val="single" w:sz="4" w:space="0" w:color="808080"/>
              <w:left w:val="single" w:sz="4" w:space="0" w:color="808080"/>
              <w:bottom w:val="single" w:sz="4" w:space="0" w:color="808080"/>
              <w:right w:val="single" w:sz="4" w:space="0" w:color="808080"/>
            </w:tcBorders>
            <w:vAlign w:val="center"/>
          </w:tcPr>
          <w:p w:rsidR="00443E2E" w:rsidRPr="00D251D9" w:rsidRDefault="00EB4970" w:rsidP="00443E2E">
            <w:pPr>
              <w:snapToGrid w:val="0"/>
              <w:jc w:val="center"/>
              <w:rPr>
                <w:rFonts w:ascii="Arial" w:hAnsi="Arial" w:cs="Arial"/>
                <w:sz w:val="20"/>
                <w:szCs w:val="20"/>
              </w:rPr>
            </w:pPr>
            <w:proofErr w:type="spellStart"/>
            <w:r w:rsidRPr="00D251D9">
              <w:rPr>
                <w:rFonts w:ascii="Arial" w:hAnsi="Arial" w:cs="Arial"/>
                <w:sz w:val="20"/>
                <w:szCs w:val="20"/>
              </w:rPr>
              <w:t>Noviembre</w:t>
            </w:r>
            <w:proofErr w:type="spellEnd"/>
            <w:r w:rsidRPr="00D251D9">
              <w:rPr>
                <w:rFonts w:ascii="Arial" w:hAnsi="Arial" w:cs="Arial"/>
                <w:sz w:val="20"/>
                <w:szCs w:val="20"/>
              </w:rPr>
              <w:t xml:space="preserve"> 14 al 24 de 2017</w:t>
            </w:r>
          </w:p>
        </w:tc>
      </w:tr>
    </w:tbl>
    <w:p w:rsidR="00974E42" w:rsidRPr="00D251D9" w:rsidRDefault="00974E42" w:rsidP="00974E42">
      <w:pPr>
        <w:tabs>
          <w:tab w:val="left" w:pos="720"/>
        </w:tabs>
        <w:spacing w:before="120"/>
        <w:jc w:val="center"/>
        <w:rPr>
          <w:rFonts w:ascii="Arial" w:hAnsi="Arial" w:cs="Arial"/>
          <w:b/>
          <w:color w:val="000000"/>
          <w:sz w:val="20"/>
          <w:szCs w:val="20"/>
        </w:rPr>
      </w:pPr>
      <w:proofErr w:type="spellStart"/>
      <w:r w:rsidRPr="00D251D9">
        <w:rPr>
          <w:rFonts w:ascii="Arial" w:hAnsi="Arial" w:cs="Arial"/>
          <w:b/>
          <w:color w:val="000000"/>
          <w:sz w:val="20"/>
          <w:szCs w:val="20"/>
        </w:rPr>
        <w:t>Información</w:t>
      </w:r>
      <w:proofErr w:type="spellEnd"/>
      <w:r w:rsidRPr="00D251D9">
        <w:rPr>
          <w:rFonts w:ascii="Arial" w:hAnsi="Arial" w:cs="Arial"/>
          <w:b/>
          <w:color w:val="000000"/>
          <w:sz w:val="20"/>
          <w:szCs w:val="20"/>
        </w:rPr>
        <w:t xml:space="preserve"> </w:t>
      </w:r>
      <w:proofErr w:type="spellStart"/>
      <w:r w:rsidRPr="00D251D9">
        <w:rPr>
          <w:rFonts w:ascii="Arial" w:hAnsi="Arial" w:cs="Arial"/>
          <w:b/>
          <w:color w:val="000000"/>
          <w:sz w:val="20"/>
          <w:szCs w:val="20"/>
        </w:rPr>
        <w:t>Académica</w:t>
      </w:r>
      <w:proofErr w:type="spellEnd"/>
    </w:p>
    <w:tbl>
      <w:tblPr>
        <w:tblW w:w="0" w:type="auto"/>
        <w:tblInd w:w="114" w:type="dxa"/>
        <w:tblLayout w:type="fixed"/>
        <w:tblLook w:val="0000" w:firstRow="0" w:lastRow="0" w:firstColumn="0" w:lastColumn="0" w:noHBand="0" w:noVBand="0"/>
      </w:tblPr>
      <w:tblGrid>
        <w:gridCol w:w="2430"/>
        <w:gridCol w:w="7163"/>
      </w:tblGrid>
      <w:tr w:rsidR="00974E42" w:rsidRPr="00D251D9" w:rsidTr="00A97AF8">
        <w:trPr>
          <w:cantSplit/>
          <w:trHeight w:val="885"/>
        </w:trPr>
        <w:tc>
          <w:tcPr>
            <w:tcW w:w="2430" w:type="dxa"/>
            <w:tcBorders>
              <w:top w:val="single" w:sz="4" w:space="0" w:color="808080"/>
              <w:left w:val="single" w:sz="4" w:space="0" w:color="808080"/>
              <w:bottom w:val="single" w:sz="4" w:space="0" w:color="808080"/>
            </w:tcBorders>
            <w:shd w:val="clear" w:color="auto" w:fill="CCCCCC"/>
            <w:vAlign w:val="center"/>
          </w:tcPr>
          <w:p w:rsidR="00974E42" w:rsidRPr="00D251D9" w:rsidRDefault="00974E42" w:rsidP="00A97AF8">
            <w:pPr>
              <w:snapToGrid w:val="0"/>
              <w:rPr>
                <w:rFonts w:ascii="Arial" w:hAnsi="Arial" w:cs="Arial"/>
                <w:b/>
                <w:bCs/>
                <w:color w:val="000000"/>
                <w:sz w:val="20"/>
                <w:szCs w:val="20"/>
                <w:lang w:val="es-MX"/>
              </w:rPr>
            </w:pPr>
            <w:r w:rsidRPr="00D251D9">
              <w:rPr>
                <w:rFonts w:ascii="Arial" w:hAnsi="Arial" w:cs="Arial"/>
                <w:b/>
                <w:bCs/>
                <w:color w:val="000000"/>
                <w:sz w:val="20"/>
                <w:szCs w:val="20"/>
                <w:lang w:val="es-MX"/>
              </w:rPr>
              <w:t xml:space="preserve">Programas o carreras de </w:t>
            </w:r>
            <w:r w:rsidRPr="00D251D9">
              <w:rPr>
                <w:rFonts w:ascii="Arial" w:hAnsi="Arial" w:cs="Arial"/>
                <w:b/>
                <w:bCs/>
                <w:color w:val="000000"/>
                <w:sz w:val="20"/>
                <w:szCs w:val="20"/>
                <w:u w:val="single"/>
                <w:lang w:val="es-MX"/>
              </w:rPr>
              <w:t>pregrado o posgrado</w:t>
            </w:r>
            <w:r w:rsidRPr="00D251D9">
              <w:rPr>
                <w:rFonts w:ascii="Arial" w:hAnsi="Arial" w:cs="Arial"/>
                <w:b/>
                <w:bCs/>
                <w:color w:val="000000"/>
                <w:sz w:val="20"/>
                <w:szCs w:val="20"/>
                <w:lang w:val="es-MX"/>
              </w:rPr>
              <w:t xml:space="preserve"> ofrecidos a estudiantes del programa de intercambio </w:t>
            </w:r>
          </w:p>
        </w:tc>
        <w:tc>
          <w:tcPr>
            <w:tcW w:w="7163" w:type="dxa"/>
            <w:tcBorders>
              <w:top w:val="single" w:sz="4" w:space="0" w:color="808080"/>
              <w:left w:val="single" w:sz="4" w:space="0" w:color="808080"/>
              <w:bottom w:val="single" w:sz="4" w:space="0" w:color="808080"/>
              <w:right w:val="single" w:sz="4" w:space="0" w:color="808080"/>
            </w:tcBorders>
            <w:vAlign w:val="center"/>
          </w:tcPr>
          <w:p w:rsidR="00974E42" w:rsidRPr="00D251D9" w:rsidRDefault="006609BB" w:rsidP="00A97AF8">
            <w:pPr>
              <w:snapToGrid w:val="0"/>
              <w:jc w:val="both"/>
              <w:rPr>
                <w:rFonts w:ascii="Arial" w:hAnsi="Arial" w:cs="Arial"/>
                <w:color w:val="000000"/>
                <w:sz w:val="20"/>
                <w:szCs w:val="20"/>
                <w:lang w:val="es-MX"/>
              </w:rPr>
            </w:pPr>
            <w:r w:rsidRPr="00D251D9">
              <w:rPr>
                <w:rFonts w:ascii="Arial" w:hAnsi="Arial" w:cs="Arial"/>
                <w:color w:val="000000"/>
                <w:sz w:val="20"/>
                <w:szCs w:val="20"/>
                <w:lang w:val="es-MX"/>
              </w:rPr>
              <w:t>Administración de Empresas, Administración de Negocios Internacionales, Administración de Instituciones de Servicio, Administración de Mercadeo y Logística Internacionales, Gastronomía, Economía y Finanzas Internacionales, Comunicación Social y Periodismo, Comunicación Audiovisual y Multimedios, Enfermería, Fisioterapia, Filosofía, Derecho, Ciencias Políticas, Psicología, Pedagogía Infantil, Ingeniería Industrial, Ingeniería de Producción Agroindustrial, Ingeniería Química, Ingeniería Informática.</w:t>
            </w:r>
          </w:p>
        </w:tc>
      </w:tr>
      <w:tr w:rsidR="00974E42" w:rsidRPr="00D251D9" w:rsidTr="00A97AF8">
        <w:trPr>
          <w:cantSplit/>
          <w:trHeight w:val="885"/>
        </w:trPr>
        <w:tc>
          <w:tcPr>
            <w:tcW w:w="2430" w:type="dxa"/>
            <w:tcBorders>
              <w:top w:val="single" w:sz="4" w:space="0" w:color="808080"/>
              <w:left w:val="single" w:sz="4" w:space="0" w:color="808080"/>
              <w:bottom w:val="single" w:sz="4" w:space="0" w:color="808080"/>
            </w:tcBorders>
            <w:shd w:val="clear" w:color="auto" w:fill="CCCCCC"/>
            <w:vAlign w:val="center"/>
          </w:tcPr>
          <w:p w:rsidR="00974E42" w:rsidRPr="00D251D9" w:rsidRDefault="00974E42" w:rsidP="00A97AF8">
            <w:pPr>
              <w:snapToGrid w:val="0"/>
              <w:rPr>
                <w:rFonts w:ascii="Arial" w:hAnsi="Arial" w:cs="Arial"/>
                <w:b/>
                <w:bCs/>
                <w:color w:val="000000"/>
                <w:sz w:val="20"/>
                <w:szCs w:val="20"/>
                <w:lang w:val="es-MX"/>
              </w:rPr>
            </w:pPr>
            <w:r w:rsidRPr="00D251D9">
              <w:rPr>
                <w:rFonts w:ascii="Arial" w:hAnsi="Arial" w:cs="Arial"/>
                <w:b/>
                <w:bCs/>
                <w:color w:val="000000"/>
                <w:sz w:val="20"/>
                <w:szCs w:val="20"/>
                <w:lang w:val="es-MX"/>
              </w:rPr>
              <w:t>Programas de mayor demanda para intercambio en su institución</w:t>
            </w:r>
          </w:p>
        </w:tc>
        <w:tc>
          <w:tcPr>
            <w:tcW w:w="7163" w:type="dxa"/>
            <w:tcBorders>
              <w:top w:val="single" w:sz="4" w:space="0" w:color="808080"/>
              <w:left w:val="single" w:sz="4" w:space="0" w:color="808080"/>
              <w:bottom w:val="single" w:sz="4" w:space="0" w:color="808080"/>
              <w:right w:val="single" w:sz="4" w:space="0" w:color="808080"/>
            </w:tcBorders>
            <w:vAlign w:val="center"/>
          </w:tcPr>
          <w:p w:rsidR="00974E42" w:rsidRPr="00D251D9" w:rsidRDefault="00147DD2" w:rsidP="00147DD2">
            <w:pPr>
              <w:snapToGrid w:val="0"/>
              <w:jc w:val="both"/>
              <w:rPr>
                <w:rFonts w:ascii="Arial" w:hAnsi="Arial" w:cs="Arial"/>
                <w:color w:val="000000"/>
                <w:sz w:val="20"/>
                <w:szCs w:val="20"/>
                <w:lang w:val="es-MX"/>
              </w:rPr>
            </w:pPr>
            <w:r w:rsidRPr="00D251D9">
              <w:rPr>
                <w:rFonts w:ascii="Arial" w:hAnsi="Arial" w:cs="Arial"/>
                <w:bCs/>
                <w:sz w:val="20"/>
                <w:szCs w:val="20"/>
                <w:lang w:val="es-MX"/>
              </w:rPr>
              <w:t xml:space="preserve">Programas </w:t>
            </w:r>
            <w:r w:rsidR="00F01299" w:rsidRPr="00D251D9">
              <w:rPr>
                <w:rFonts w:ascii="Arial" w:hAnsi="Arial" w:cs="Arial"/>
                <w:bCs/>
                <w:sz w:val="20"/>
                <w:szCs w:val="20"/>
                <w:lang w:val="es-MX"/>
              </w:rPr>
              <w:t xml:space="preserve">ofrecidos por la Escuela Internacional de Ciencias Económicas y Administrativas, EICEA, </w:t>
            </w:r>
            <w:r w:rsidRPr="00D251D9">
              <w:rPr>
                <w:rFonts w:ascii="Arial" w:hAnsi="Arial" w:cs="Arial"/>
                <w:bCs/>
                <w:sz w:val="20"/>
                <w:szCs w:val="20"/>
                <w:lang w:val="es-MX"/>
              </w:rPr>
              <w:t xml:space="preserve">Fisioterapia, Enfermería, </w:t>
            </w:r>
          </w:p>
        </w:tc>
      </w:tr>
      <w:tr w:rsidR="00147DD2" w:rsidRPr="00D251D9" w:rsidTr="00A97AF8">
        <w:trPr>
          <w:cantSplit/>
          <w:trHeight w:val="709"/>
        </w:trPr>
        <w:tc>
          <w:tcPr>
            <w:tcW w:w="2430" w:type="dxa"/>
            <w:tcBorders>
              <w:top w:val="single" w:sz="4" w:space="0" w:color="808080"/>
              <w:left w:val="single" w:sz="4" w:space="0" w:color="808080"/>
              <w:bottom w:val="single" w:sz="4" w:space="0" w:color="808080"/>
            </w:tcBorders>
            <w:shd w:val="clear" w:color="auto" w:fill="CCCCCC"/>
            <w:vAlign w:val="center"/>
          </w:tcPr>
          <w:p w:rsidR="00147DD2" w:rsidRPr="00D251D9" w:rsidRDefault="00147DD2" w:rsidP="00147DD2">
            <w:pPr>
              <w:snapToGrid w:val="0"/>
              <w:rPr>
                <w:rFonts w:ascii="Arial" w:hAnsi="Arial" w:cs="Arial"/>
                <w:b/>
                <w:bCs/>
                <w:color w:val="000000"/>
                <w:sz w:val="20"/>
                <w:szCs w:val="20"/>
                <w:lang w:val="es-ES"/>
              </w:rPr>
            </w:pPr>
            <w:r w:rsidRPr="00D251D9">
              <w:rPr>
                <w:rFonts w:ascii="Arial" w:hAnsi="Arial" w:cs="Arial"/>
                <w:b/>
                <w:bCs/>
                <w:color w:val="000000"/>
                <w:sz w:val="20"/>
                <w:szCs w:val="20"/>
                <w:lang w:val="es-ES"/>
              </w:rPr>
              <w:t>Información de contenido de asignaturas</w:t>
            </w:r>
          </w:p>
        </w:tc>
        <w:tc>
          <w:tcPr>
            <w:tcW w:w="7163" w:type="dxa"/>
            <w:tcBorders>
              <w:top w:val="single" w:sz="4" w:space="0" w:color="808080"/>
              <w:left w:val="single" w:sz="4" w:space="0" w:color="808080"/>
              <w:bottom w:val="single" w:sz="4" w:space="0" w:color="808080"/>
              <w:right w:val="single" w:sz="4" w:space="0" w:color="808080"/>
            </w:tcBorders>
            <w:vAlign w:val="center"/>
          </w:tcPr>
          <w:p w:rsidR="00147DD2" w:rsidRPr="00D251D9" w:rsidRDefault="009624B0" w:rsidP="00147DD2">
            <w:pPr>
              <w:snapToGrid w:val="0"/>
              <w:rPr>
                <w:rFonts w:ascii="Arial" w:hAnsi="Arial" w:cs="Arial"/>
                <w:bCs/>
                <w:color w:val="000000"/>
                <w:sz w:val="20"/>
                <w:szCs w:val="20"/>
                <w:lang w:val="es-ES"/>
              </w:rPr>
            </w:pPr>
            <w:hyperlink r:id="rId13" w:history="1">
              <w:r w:rsidR="00147DD2" w:rsidRPr="00D251D9">
                <w:rPr>
                  <w:rStyle w:val="Hipervnculo"/>
                  <w:rFonts w:ascii="Arial" w:hAnsi="Arial" w:cs="Arial"/>
                  <w:bCs/>
                  <w:sz w:val="20"/>
                  <w:szCs w:val="20"/>
                  <w:lang w:val="es-ES"/>
                </w:rPr>
                <w:t>http://www.unisabana.edu.co/unidades/internacional/planes-de-estudio-study-plans/</w:t>
              </w:r>
            </w:hyperlink>
          </w:p>
        </w:tc>
      </w:tr>
      <w:tr w:rsidR="00147DD2" w:rsidRPr="00D251D9" w:rsidTr="00A97AF8">
        <w:trPr>
          <w:cantSplit/>
          <w:trHeight w:val="709"/>
        </w:trPr>
        <w:tc>
          <w:tcPr>
            <w:tcW w:w="2430" w:type="dxa"/>
            <w:tcBorders>
              <w:top w:val="single" w:sz="4" w:space="0" w:color="808080"/>
              <w:left w:val="single" w:sz="4" w:space="0" w:color="808080"/>
              <w:bottom w:val="single" w:sz="4" w:space="0" w:color="808080"/>
            </w:tcBorders>
            <w:shd w:val="clear" w:color="auto" w:fill="CCCCCC"/>
            <w:vAlign w:val="center"/>
          </w:tcPr>
          <w:p w:rsidR="00147DD2" w:rsidRPr="00D251D9" w:rsidRDefault="00147DD2" w:rsidP="00147DD2">
            <w:pPr>
              <w:snapToGrid w:val="0"/>
              <w:rPr>
                <w:rFonts w:ascii="Arial" w:hAnsi="Arial" w:cs="Arial"/>
                <w:b/>
                <w:bCs/>
                <w:color w:val="000000"/>
                <w:sz w:val="20"/>
                <w:szCs w:val="20"/>
                <w:lang w:val="es-ES"/>
              </w:rPr>
            </w:pPr>
            <w:r w:rsidRPr="00D251D9">
              <w:rPr>
                <w:rFonts w:ascii="Arial" w:hAnsi="Arial" w:cs="Arial"/>
                <w:b/>
                <w:bCs/>
                <w:color w:val="000000"/>
                <w:sz w:val="20"/>
                <w:szCs w:val="20"/>
                <w:lang w:val="es-ES"/>
              </w:rPr>
              <w:t>Carga mínima de asignaturas obligatoria para estudiantes de intercambio</w:t>
            </w:r>
          </w:p>
        </w:tc>
        <w:tc>
          <w:tcPr>
            <w:tcW w:w="7163" w:type="dxa"/>
            <w:tcBorders>
              <w:top w:val="single" w:sz="4" w:space="0" w:color="808080"/>
              <w:left w:val="single" w:sz="4" w:space="0" w:color="808080"/>
              <w:bottom w:val="single" w:sz="4" w:space="0" w:color="808080"/>
              <w:right w:val="single" w:sz="4" w:space="0" w:color="808080"/>
            </w:tcBorders>
            <w:vAlign w:val="center"/>
          </w:tcPr>
          <w:p w:rsidR="00147DD2" w:rsidRPr="00D251D9" w:rsidRDefault="00147DD2" w:rsidP="00147DD2">
            <w:pPr>
              <w:snapToGrid w:val="0"/>
              <w:rPr>
                <w:rFonts w:ascii="Arial" w:hAnsi="Arial" w:cs="Arial"/>
                <w:bCs/>
                <w:color w:val="000000"/>
                <w:sz w:val="20"/>
                <w:szCs w:val="20"/>
                <w:lang w:val="es-CO"/>
              </w:rPr>
            </w:pPr>
            <w:r w:rsidRPr="00D251D9">
              <w:rPr>
                <w:rFonts w:ascii="Arial" w:hAnsi="Arial" w:cs="Arial"/>
                <w:bCs/>
                <w:color w:val="000000"/>
                <w:sz w:val="20"/>
                <w:szCs w:val="20"/>
                <w:lang w:val="es-MX"/>
              </w:rPr>
              <w:t xml:space="preserve">13 </w:t>
            </w:r>
            <w:proofErr w:type="spellStart"/>
            <w:r w:rsidRPr="00D251D9">
              <w:rPr>
                <w:rFonts w:ascii="Arial" w:hAnsi="Arial" w:cs="Arial"/>
                <w:bCs/>
                <w:color w:val="000000"/>
                <w:sz w:val="20"/>
                <w:szCs w:val="20"/>
                <w:lang w:val="es-MX"/>
              </w:rPr>
              <w:t>cr</w:t>
            </w:r>
            <w:r w:rsidRPr="00D251D9">
              <w:rPr>
                <w:rFonts w:ascii="Arial" w:hAnsi="Arial" w:cs="Arial"/>
                <w:bCs/>
                <w:color w:val="000000"/>
                <w:sz w:val="20"/>
                <w:szCs w:val="20"/>
                <w:lang w:val="es-CO"/>
              </w:rPr>
              <w:t>éditos</w:t>
            </w:r>
            <w:proofErr w:type="spellEnd"/>
          </w:p>
        </w:tc>
      </w:tr>
      <w:tr w:rsidR="00147DD2" w:rsidRPr="00D251D9" w:rsidTr="00A97AF8">
        <w:trPr>
          <w:cantSplit/>
          <w:trHeight w:val="709"/>
        </w:trPr>
        <w:tc>
          <w:tcPr>
            <w:tcW w:w="2430" w:type="dxa"/>
            <w:tcBorders>
              <w:top w:val="single" w:sz="4" w:space="0" w:color="808080"/>
              <w:left w:val="single" w:sz="4" w:space="0" w:color="808080"/>
              <w:bottom w:val="single" w:sz="4" w:space="0" w:color="808080"/>
            </w:tcBorders>
            <w:shd w:val="clear" w:color="auto" w:fill="CCCCCC"/>
            <w:vAlign w:val="center"/>
          </w:tcPr>
          <w:p w:rsidR="00147DD2" w:rsidRPr="00D251D9" w:rsidRDefault="00147DD2" w:rsidP="00147DD2">
            <w:pPr>
              <w:snapToGrid w:val="0"/>
              <w:rPr>
                <w:rFonts w:ascii="Arial" w:hAnsi="Arial" w:cs="Arial"/>
                <w:b/>
                <w:bCs/>
                <w:color w:val="000000"/>
                <w:sz w:val="20"/>
                <w:szCs w:val="20"/>
                <w:lang w:val="es-ES"/>
              </w:rPr>
            </w:pPr>
            <w:r w:rsidRPr="00D251D9">
              <w:rPr>
                <w:rFonts w:ascii="Arial" w:hAnsi="Arial" w:cs="Arial"/>
                <w:b/>
                <w:bCs/>
                <w:color w:val="000000"/>
                <w:sz w:val="20"/>
                <w:szCs w:val="20"/>
                <w:lang w:val="es-ES"/>
              </w:rPr>
              <w:t>Sistema de medición de carga horaria o créditos académicos</w:t>
            </w:r>
          </w:p>
        </w:tc>
        <w:tc>
          <w:tcPr>
            <w:tcW w:w="7163" w:type="dxa"/>
            <w:tcBorders>
              <w:top w:val="single" w:sz="4" w:space="0" w:color="808080"/>
              <w:left w:val="single" w:sz="4" w:space="0" w:color="808080"/>
              <w:bottom w:val="single" w:sz="4" w:space="0" w:color="808080"/>
              <w:right w:val="single" w:sz="4" w:space="0" w:color="808080"/>
            </w:tcBorders>
            <w:vAlign w:val="center"/>
          </w:tcPr>
          <w:p w:rsidR="00147DD2" w:rsidRPr="00D251D9" w:rsidRDefault="00147DD2" w:rsidP="00147DD2">
            <w:pPr>
              <w:snapToGrid w:val="0"/>
              <w:jc w:val="both"/>
              <w:rPr>
                <w:rFonts w:ascii="Arial" w:hAnsi="Arial" w:cs="Arial"/>
                <w:bCs/>
                <w:color w:val="000000"/>
                <w:sz w:val="20"/>
                <w:szCs w:val="20"/>
                <w:lang w:val="es-ES"/>
              </w:rPr>
            </w:pPr>
            <w:r w:rsidRPr="00D251D9">
              <w:rPr>
                <w:rFonts w:ascii="Arial" w:hAnsi="Arial" w:cs="Arial"/>
                <w:bCs/>
                <w:color w:val="000000"/>
                <w:sz w:val="20"/>
                <w:szCs w:val="20"/>
                <w:lang w:val="es-ES"/>
              </w:rPr>
              <w:t>Se miden en créditos</w:t>
            </w:r>
          </w:p>
        </w:tc>
      </w:tr>
      <w:tr w:rsidR="00147DD2" w:rsidRPr="00D251D9" w:rsidTr="00A97AF8">
        <w:trPr>
          <w:cantSplit/>
          <w:trHeight w:val="709"/>
        </w:trPr>
        <w:tc>
          <w:tcPr>
            <w:tcW w:w="2430" w:type="dxa"/>
            <w:tcBorders>
              <w:top w:val="single" w:sz="4" w:space="0" w:color="808080"/>
              <w:left w:val="single" w:sz="4" w:space="0" w:color="808080"/>
              <w:bottom w:val="single" w:sz="4" w:space="0" w:color="808080"/>
            </w:tcBorders>
            <w:shd w:val="clear" w:color="auto" w:fill="CCCCCC"/>
            <w:vAlign w:val="center"/>
          </w:tcPr>
          <w:p w:rsidR="00147DD2" w:rsidRPr="00D251D9" w:rsidRDefault="00147DD2" w:rsidP="00147DD2">
            <w:pPr>
              <w:snapToGrid w:val="0"/>
              <w:rPr>
                <w:rFonts w:ascii="Arial" w:hAnsi="Arial" w:cs="Arial"/>
                <w:b/>
                <w:bCs/>
                <w:color w:val="000000"/>
                <w:sz w:val="20"/>
                <w:szCs w:val="20"/>
                <w:lang w:val="es-ES"/>
              </w:rPr>
            </w:pPr>
            <w:r w:rsidRPr="00D251D9">
              <w:rPr>
                <w:rFonts w:ascii="Arial" w:hAnsi="Arial" w:cs="Arial"/>
                <w:b/>
                <w:bCs/>
                <w:color w:val="000000"/>
                <w:sz w:val="20"/>
                <w:szCs w:val="20"/>
                <w:lang w:val="es-ES"/>
              </w:rPr>
              <w:t>Periodo de envío de calificaciones finales</w:t>
            </w:r>
          </w:p>
        </w:tc>
        <w:tc>
          <w:tcPr>
            <w:tcW w:w="7163" w:type="dxa"/>
            <w:tcBorders>
              <w:top w:val="single" w:sz="4" w:space="0" w:color="808080"/>
              <w:left w:val="single" w:sz="4" w:space="0" w:color="808080"/>
              <w:bottom w:val="single" w:sz="4" w:space="0" w:color="808080"/>
              <w:right w:val="single" w:sz="4" w:space="0" w:color="808080"/>
            </w:tcBorders>
            <w:vAlign w:val="center"/>
          </w:tcPr>
          <w:p w:rsidR="00147DD2" w:rsidRPr="00D251D9" w:rsidRDefault="00147DD2" w:rsidP="00147DD2">
            <w:pPr>
              <w:snapToGrid w:val="0"/>
              <w:rPr>
                <w:rFonts w:ascii="Arial" w:hAnsi="Arial" w:cs="Arial"/>
                <w:bCs/>
                <w:color w:val="000000"/>
                <w:sz w:val="20"/>
                <w:szCs w:val="20"/>
                <w:lang w:val="es-MX"/>
              </w:rPr>
            </w:pPr>
            <w:r w:rsidRPr="00D251D9">
              <w:rPr>
                <w:rFonts w:ascii="Arial" w:hAnsi="Arial" w:cs="Arial"/>
                <w:bCs/>
                <w:color w:val="000000"/>
                <w:sz w:val="20"/>
                <w:szCs w:val="20"/>
                <w:lang w:val="es-MX"/>
              </w:rPr>
              <w:t>Periodo de envío de calificaciones finales</w:t>
            </w:r>
            <w:r w:rsidRPr="00D251D9">
              <w:rPr>
                <w:rFonts w:ascii="Arial" w:hAnsi="Arial" w:cs="Arial"/>
                <w:bCs/>
                <w:color w:val="000000"/>
                <w:sz w:val="20"/>
                <w:szCs w:val="20"/>
                <w:lang w:val="es-MX"/>
              </w:rPr>
              <w:tab/>
              <w:t>15 al 30 de junio</w:t>
            </w:r>
          </w:p>
        </w:tc>
      </w:tr>
      <w:tr w:rsidR="00147DD2" w:rsidRPr="00D251D9" w:rsidTr="00A97AF8">
        <w:trPr>
          <w:cantSplit/>
          <w:trHeight w:val="709"/>
        </w:trPr>
        <w:tc>
          <w:tcPr>
            <w:tcW w:w="2430" w:type="dxa"/>
            <w:tcBorders>
              <w:top w:val="single" w:sz="4" w:space="0" w:color="808080"/>
              <w:left w:val="single" w:sz="4" w:space="0" w:color="808080"/>
              <w:bottom w:val="single" w:sz="4" w:space="0" w:color="808080"/>
            </w:tcBorders>
            <w:shd w:val="clear" w:color="auto" w:fill="CCCCCC"/>
            <w:vAlign w:val="center"/>
          </w:tcPr>
          <w:p w:rsidR="00147DD2" w:rsidRPr="00D251D9" w:rsidRDefault="00147DD2" w:rsidP="00147DD2">
            <w:pPr>
              <w:snapToGrid w:val="0"/>
              <w:rPr>
                <w:rFonts w:ascii="Arial" w:hAnsi="Arial" w:cs="Arial"/>
                <w:b/>
                <w:bCs/>
                <w:color w:val="000000"/>
                <w:sz w:val="20"/>
                <w:szCs w:val="20"/>
                <w:lang w:val="es-ES"/>
              </w:rPr>
            </w:pPr>
            <w:r w:rsidRPr="00D251D9">
              <w:rPr>
                <w:rFonts w:ascii="Arial" w:hAnsi="Arial" w:cs="Arial"/>
                <w:b/>
                <w:bCs/>
                <w:color w:val="000000"/>
                <w:sz w:val="20"/>
                <w:szCs w:val="20"/>
                <w:lang w:val="es-ES"/>
              </w:rPr>
              <w:lastRenderedPageBreak/>
              <w:t xml:space="preserve">Número de plazas (estudiantes) ofrecidas para el </w:t>
            </w:r>
            <w:r w:rsidRPr="00D251D9">
              <w:rPr>
                <w:rFonts w:ascii="Arial" w:hAnsi="Arial" w:cs="Arial"/>
                <w:b/>
                <w:bCs/>
                <w:i/>
                <w:color w:val="943634"/>
                <w:sz w:val="20"/>
                <w:szCs w:val="20"/>
                <w:u w:val="single"/>
                <w:lang w:val="es-ES"/>
              </w:rPr>
              <w:t xml:space="preserve">primer semestre del 2017 </w:t>
            </w:r>
            <w:r w:rsidRPr="00D251D9">
              <w:rPr>
                <w:rFonts w:ascii="Arial" w:hAnsi="Arial" w:cs="Arial"/>
                <w:b/>
                <w:bCs/>
                <w:color w:val="000000"/>
                <w:sz w:val="20"/>
                <w:szCs w:val="20"/>
                <w:lang w:val="es-ES"/>
              </w:rPr>
              <w:t xml:space="preserve"> </w:t>
            </w:r>
          </w:p>
        </w:tc>
        <w:tc>
          <w:tcPr>
            <w:tcW w:w="7163" w:type="dxa"/>
            <w:tcBorders>
              <w:top w:val="single" w:sz="4" w:space="0" w:color="808080"/>
              <w:left w:val="single" w:sz="4" w:space="0" w:color="808080"/>
              <w:bottom w:val="single" w:sz="4" w:space="0" w:color="808080"/>
              <w:right w:val="single" w:sz="4" w:space="0" w:color="808080"/>
            </w:tcBorders>
            <w:vAlign w:val="center"/>
          </w:tcPr>
          <w:p w:rsidR="00147DD2" w:rsidRPr="00D251D9" w:rsidRDefault="00147DD2" w:rsidP="00147DD2">
            <w:pPr>
              <w:snapToGrid w:val="0"/>
              <w:rPr>
                <w:rFonts w:ascii="Arial" w:hAnsi="Arial" w:cs="Arial"/>
                <w:bCs/>
                <w:color w:val="000000"/>
                <w:sz w:val="20"/>
                <w:szCs w:val="20"/>
                <w:lang w:val="es-MX"/>
              </w:rPr>
            </w:pPr>
            <w:r w:rsidRPr="00D251D9">
              <w:rPr>
                <w:rFonts w:ascii="Arial" w:hAnsi="Arial" w:cs="Arial"/>
                <w:bCs/>
                <w:color w:val="000000"/>
                <w:sz w:val="20"/>
                <w:szCs w:val="20"/>
                <w:lang w:val="es-MX"/>
              </w:rPr>
              <w:t>1 plaza</w:t>
            </w:r>
          </w:p>
        </w:tc>
      </w:tr>
      <w:tr w:rsidR="00147DD2" w:rsidRPr="00D251D9" w:rsidTr="00A97AF8">
        <w:trPr>
          <w:cantSplit/>
          <w:trHeight w:val="709"/>
        </w:trPr>
        <w:tc>
          <w:tcPr>
            <w:tcW w:w="2430" w:type="dxa"/>
            <w:tcBorders>
              <w:top w:val="single" w:sz="4" w:space="0" w:color="808080"/>
              <w:left w:val="single" w:sz="4" w:space="0" w:color="808080"/>
              <w:bottom w:val="single" w:sz="4" w:space="0" w:color="808080"/>
            </w:tcBorders>
            <w:shd w:val="clear" w:color="auto" w:fill="CCCCCC"/>
            <w:vAlign w:val="center"/>
          </w:tcPr>
          <w:p w:rsidR="00147DD2" w:rsidRPr="00D251D9" w:rsidRDefault="00147DD2" w:rsidP="00147DD2">
            <w:pPr>
              <w:snapToGrid w:val="0"/>
              <w:rPr>
                <w:rFonts w:ascii="Arial" w:hAnsi="Arial" w:cs="Arial"/>
                <w:b/>
                <w:bCs/>
                <w:color w:val="000000"/>
                <w:sz w:val="20"/>
                <w:szCs w:val="20"/>
                <w:lang w:val="es-ES"/>
              </w:rPr>
            </w:pPr>
            <w:r w:rsidRPr="00D251D9">
              <w:rPr>
                <w:rFonts w:ascii="Arial" w:hAnsi="Arial" w:cs="Arial"/>
                <w:b/>
                <w:bCs/>
                <w:color w:val="000000"/>
                <w:sz w:val="20"/>
                <w:szCs w:val="20"/>
                <w:lang w:val="es-ES"/>
              </w:rPr>
              <w:t xml:space="preserve">Número de plazas (estudiantes) ofrecidas para el </w:t>
            </w:r>
            <w:r w:rsidRPr="00D251D9">
              <w:rPr>
                <w:rFonts w:ascii="Arial" w:hAnsi="Arial" w:cs="Arial"/>
                <w:b/>
                <w:bCs/>
                <w:i/>
                <w:color w:val="943634"/>
                <w:sz w:val="20"/>
                <w:szCs w:val="20"/>
                <w:u w:val="single"/>
                <w:lang w:val="es-ES"/>
              </w:rPr>
              <w:t>segundo semestre del 2017</w:t>
            </w:r>
          </w:p>
        </w:tc>
        <w:tc>
          <w:tcPr>
            <w:tcW w:w="7163" w:type="dxa"/>
            <w:tcBorders>
              <w:top w:val="single" w:sz="4" w:space="0" w:color="808080"/>
              <w:left w:val="single" w:sz="4" w:space="0" w:color="808080"/>
              <w:bottom w:val="single" w:sz="4" w:space="0" w:color="808080"/>
              <w:right w:val="single" w:sz="4" w:space="0" w:color="808080"/>
            </w:tcBorders>
            <w:vAlign w:val="center"/>
          </w:tcPr>
          <w:p w:rsidR="00147DD2" w:rsidRPr="00D251D9" w:rsidRDefault="00147DD2" w:rsidP="00147DD2">
            <w:pPr>
              <w:snapToGrid w:val="0"/>
              <w:rPr>
                <w:rFonts w:ascii="Arial" w:hAnsi="Arial" w:cs="Arial"/>
                <w:bCs/>
                <w:color w:val="000000"/>
                <w:sz w:val="20"/>
                <w:szCs w:val="20"/>
                <w:lang w:val="es-MX"/>
              </w:rPr>
            </w:pPr>
            <w:r w:rsidRPr="00D251D9">
              <w:rPr>
                <w:rFonts w:ascii="Arial" w:hAnsi="Arial" w:cs="Arial"/>
                <w:bCs/>
                <w:color w:val="000000"/>
                <w:sz w:val="20"/>
                <w:szCs w:val="20"/>
                <w:lang w:val="es-MX"/>
              </w:rPr>
              <w:t>1 plaza</w:t>
            </w:r>
          </w:p>
        </w:tc>
      </w:tr>
    </w:tbl>
    <w:p w:rsidR="00465171" w:rsidRPr="00D251D9" w:rsidRDefault="00465171" w:rsidP="00974E42">
      <w:pPr>
        <w:jc w:val="center"/>
        <w:rPr>
          <w:rFonts w:ascii="Arial" w:hAnsi="Arial" w:cs="Arial"/>
          <w:b/>
          <w:bCs/>
          <w:color w:val="000000"/>
          <w:sz w:val="20"/>
          <w:szCs w:val="20"/>
          <w:lang w:val="es-CO"/>
        </w:rPr>
      </w:pPr>
    </w:p>
    <w:p w:rsidR="00974E42" w:rsidRPr="00D251D9" w:rsidRDefault="00974E42" w:rsidP="00974E42">
      <w:pPr>
        <w:jc w:val="center"/>
        <w:rPr>
          <w:rFonts w:ascii="Arial" w:hAnsi="Arial" w:cs="Arial"/>
          <w:b/>
          <w:bCs/>
          <w:color w:val="000000"/>
          <w:sz w:val="20"/>
          <w:szCs w:val="20"/>
        </w:rPr>
      </w:pPr>
      <w:proofErr w:type="spellStart"/>
      <w:r w:rsidRPr="00D251D9">
        <w:rPr>
          <w:rFonts w:ascii="Arial" w:hAnsi="Arial" w:cs="Arial"/>
          <w:b/>
          <w:bCs/>
          <w:color w:val="000000"/>
          <w:sz w:val="20"/>
          <w:szCs w:val="20"/>
        </w:rPr>
        <w:t>Información</w:t>
      </w:r>
      <w:proofErr w:type="spellEnd"/>
      <w:r w:rsidRPr="00D251D9">
        <w:rPr>
          <w:rFonts w:ascii="Arial" w:hAnsi="Arial" w:cs="Arial"/>
          <w:b/>
          <w:bCs/>
          <w:color w:val="000000"/>
          <w:sz w:val="20"/>
          <w:szCs w:val="20"/>
        </w:rPr>
        <w:t xml:space="preserve"> </w:t>
      </w:r>
      <w:proofErr w:type="spellStart"/>
      <w:r w:rsidRPr="00D251D9">
        <w:rPr>
          <w:rFonts w:ascii="Arial" w:hAnsi="Arial" w:cs="Arial"/>
          <w:b/>
          <w:bCs/>
          <w:color w:val="000000"/>
          <w:sz w:val="20"/>
          <w:szCs w:val="20"/>
        </w:rPr>
        <w:t>adicional</w:t>
      </w:r>
      <w:proofErr w:type="spellEnd"/>
    </w:p>
    <w:tbl>
      <w:tblPr>
        <w:tblW w:w="0" w:type="auto"/>
        <w:tblInd w:w="91" w:type="dxa"/>
        <w:tblLayout w:type="fixed"/>
        <w:tblLook w:val="0000" w:firstRow="0" w:lastRow="0" w:firstColumn="0" w:lastColumn="0" w:noHBand="0" w:noVBand="0"/>
      </w:tblPr>
      <w:tblGrid>
        <w:gridCol w:w="23"/>
        <w:gridCol w:w="2640"/>
        <w:gridCol w:w="18"/>
        <w:gridCol w:w="6942"/>
        <w:gridCol w:w="37"/>
      </w:tblGrid>
      <w:tr w:rsidR="00974E42" w:rsidRPr="00D251D9" w:rsidTr="00974E42">
        <w:trPr>
          <w:gridBefore w:val="1"/>
          <w:gridAfter w:val="1"/>
          <w:wBefore w:w="23" w:type="dxa"/>
          <w:wAfter w:w="37" w:type="dxa"/>
          <w:cantSplit/>
          <w:trHeight w:val="964"/>
        </w:trPr>
        <w:tc>
          <w:tcPr>
            <w:tcW w:w="2640" w:type="dxa"/>
            <w:tcBorders>
              <w:top w:val="single" w:sz="4" w:space="0" w:color="808080"/>
              <w:left w:val="single" w:sz="4" w:space="0" w:color="808080"/>
              <w:bottom w:val="single" w:sz="4" w:space="0" w:color="808080"/>
            </w:tcBorders>
            <w:shd w:val="clear" w:color="auto" w:fill="CCCCCC"/>
            <w:vAlign w:val="center"/>
          </w:tcPr>
          <w:p w:rsidR="00974E42" w:rsidRPr="00D251D9" w:rsidRDefault="00974E42" w:rsidP="00A97AF8">
            <w:pPr>
              <w:snapToGrid w:val="0"/>
              <w:rPr>
                <w:rFonts w:ascii="Arial" w:hAnsi="Arial" w:cs="Arial"/>
                <w:b/>
                <w:bCs/>
                <w:color w:val="000000"/>
                <w:sz w:val="20"/>
                <w:szCs w:val="20"/>
              </w:rPr>
            </w:pPr>
            <w:proofErr w:type="spellStart"/>
            <w:r w:rsidRPr="00D251D9">
              <w:rPr>
                <w:rFonts w:ascii="Arial" w:hAnsi="Arial" w:cs="Arial"/>
                <w:b/>
                <w:bCs/>
                <w:color w:val="000000"/>
                <w:sz w:val="20"/>
                <w:szCs w:val="20"/>
              </w:rPr>
              <w:t>Información</w:t>
            </w:r>
            <w:proofErr w:type="spellEnd"/>
            <w:r w:rsidRPr="00D251D9">
              <w:rPr>
                <w:rFonts w:ascii="Arial" w:hAnsi="Arial" w:cs="Arial"/>
                <w:b/>
                <w:bCs/>
                <w:color w:val="000000"/>
                <w:sz w:val="20"/>
                <w:szCs w:val="20"/>
              </w:rPr>
              <w:t xml:space="preserve"> del </w:t>
            </w:r>
            <w:proofErr w:type="spellStart"/>
            <w:r w:rsidRPr="00D251D9">
              <w:rPr>
                <w:rFonts w:ascii="Arial" w:hAnsi="Arial" w:cs="Arial"/>
                <w:b/>
                <w:bCs/>
                <w:color w:val="000000"/>
                <w:sz w:val="20"/>
                <w:szCs w:val="20"/>
              </w:rPr>
              <w:t>viaje</w:t>
            </w:r>
            <w:proofErr w:type="spellEnd"/>
          </w:p>
        </w:tc>
        <w:tc>
          <w:tcPr>
            <w:tcW w:w="6960" w:type="dxa"/>
            <w:gridSpan w:val="2"/>
            <w:tcBorders>
              <w:top w:val="single" w:sz="4" w:space="0" w:color="808080"/>
              <w:left w:val="single" w:sz="4" w:space="0" w:color="808080"/>
              <w:bottom w:val="single" w:sz="4" w:space="0" w:color="808080"/>
              <w:right w:val="single" w:sz="4" w:space="0" w:color="808080"/>
            </w:tcBorders>
            <w:vAlign w:val="center"/>
          </w:tcPr>
          <w:p w:rsidR="00974E42" w:rsidRPr="00D251D9" w:rsidRDefault="00F01299" w:rsidP="00A97AF8">
            <w:pPr>
              <w:snapToGrid w:val="0"/>
              <w:jc w:val="both"/>
              <w:rPr>
                <w:rFonts w:ascii="Arial" w:hAnsi="Arial" w:cs="Arial"/>
                <w:color w:val="000000"/>
                <w:sz w:val="20"/>
                <w:szCs w:val="20"/>
                <w:lang w:val="es-CO"/>
              </w:rPr>
            </w:pPr>
            <w:r w:rsidRPr="00D251D9">
              <w:rPr>
                <w:rFonts w:ascii="Arial" w:hAnsi="Arial" w:cs="Arial"/>
                <w:bCs/>
                <w:color w:val="000000"/>
                <w:sz w:val="20"/>
                <w:szCs w:val="20"/>
                <w:lang w:val="es-MX"/>
              </w:rPr>
              <w:t>Según solicitud, existe la posibilidad de recoger al estudiante en el aeropuerto con un costo adicional. Se coordina posterior a la admisión del estudiante, con la Coordinación de Movilidad y Recursos Internacionales.</w:t>
            </w:r>
          </w:p>
        </w:tc>
      </w:tr>
      <w:tr w:rsidR="00974E42" w:rsidRPr="00D251D9" w:rsidTr="00974E42">
        <w:trPr>
          <w:gridBefore w:val="1"/>
          <w:gridAfter w:val="1"/>
          <w:wBefore w:w="23" w:type="dxa"/>
          <w:wAfter w:w="37" w:type="dxa"/>
          <w:cantSplit/>
          <w:trHeight w:val="641"/>
        </w:trPr>
        <w:tc>
          <w:tcPr>
            <w:tcW w:w="2640" w:type="dxa"/>
            <w:tcBorders>
              <w:top w:val="single" w:sz="4" w:space="0" w:color="808080"/>
              <w:left w:val="single" w:sz="4" w:space="0" w:color="808080"/>
              <w:bottom w:val="single" w:sz="4" w:space="0" w:color="808080"/>
            </w:tcBorders>
            <w:shd w:val="clear" w:color="auto" w:fill="CCCCCC"/>
            <w:vAlign w:val="center"/>
          </w:tcPr>
          <w:p w:rsidR="00974E42" w:rsidRPr="00D251D9" w:rsidRDefault="00974E42" w:rsidP="00A97AF8">
            <w:pPr>
              <w:snapToGrid w:val="0"/>
              <w:rPr>
                <w:rFonts w:ascii="Arial" w:hAnsi="Arial" w:cs="Arial"/>
                <w:b/>
                <w:bCs/>
                <w:color w:val="000000"/>
                <w:sz w:val="20"/>
                <w:szCs w:val="20"/>
              </w:rPr>
            </w:pPr>
            <w:proofErr w:type="spellStart"/>
            <w:r w:rsidRPr="00D251D9">
              <w:rPr>
                <w:rFonts w:ascii="Arial" w:hAnsi="Arial" w:cs="Arial"/>
                <w:b/>
                <w:bCs/>
                <w:color w:val="000000"/>
                <w:sz w:val="20"/>
                <w:szCs w:val="20"/>
              </w:rPr>
              <w:t>Condiciones</w:t>
            </w:r>
            <w:proofErr w:type="spellEnd"/>
            <w:r w:rsidRPr="00D251D9">
              <w:rPr>
                <w:rFonts w:ascii="Arial" w:hAnsi="Arial" w:cs="Arial"/>
                <w:b/>
                <w:bCs/>
                <w:color w:val="000000"/>
                <w:sz w:val="20"/>
                <w:szCs w:val="20"/>
              </w:rPr>
              <w:t xml:space="preserve"> de </w:t>
            </w:r>
            <w:proofErr w:type="spellStart"/>
            <w:r w:rsidRPr="00D251D9">
              <w:rPr>
                <w:rFonts w:ascii="Arial" w:hAnsi="Arial" w:cs="Arial"/>
                <w:b/>
                <w:bCs/>
                <w:color w:val="000000"/>
                <w:sz w:val="20"/>
                <w:szCs w:val="20"/>
              </w:rPr>
              <w:t>hospedaje</w:t>
            </w:r>
            <w:proofErr w:type="spellEnd"/>
          </w:p>
        </w:tc>
        <w:tc>
          <w:tcPr>
            <w:tcW w:w="6960" w:type="dxa"/>
            <w:gridSpan w:val="2"/>
            <w:tcBorders>
              <w:top w:val="single" w:sz="4" w:space="0" w:color="808080"/>
              <w:left w:val="single" w:sz="4" w:space="0" w:color="808080"/>
              <w:bottom w:val="single" w:sz="4" w:space="0" w:color="808080"/>
              <w:right w:val="single" w:sz="4" w:space="0" w:color="808080"/>
            </w:tcBorders>
            <w:vAlign w:val="center"/>
          </w:tcPr>
          <w:p w:rsidR="00974E42" w:rsidRPr="00D251D9" w:rsidRDefault="003466FB" w:rsidP="00A97AF8">
            <w:pPr>
              <w:snapToGrid w:val="0"/>
              <w:jc w:val="both"/>
              <w:rPr>
                <w:rFonts w:ascii="Arial" w:hAnsi="Arial" w:cs="Arial"/>
                <w:color w:val="000000"/>
                <w:sz w:val="20"/>
                <w:szCs w:val="20"/>
                <w:lang w:val="es-MX"/>
              </w:rPr>
            </w:pPr>
            <w:r w:rsidRPr="00D251D9">
              <w:rPr>
                <w:rFonts w:ascii="Arial" w:hAnsi="Arial" w:cs="Arial"/>
                <w:bCs/>
                <w:color w:val="000000"/>
                <w:sz w:val="20"/>
                <w:szCs w:val="20"/>
                <w:lang w:val="es-MX"/>
              </w:rPr>
              <w:t xml:space="preserve">La Universidad cubre los costos de alojamiento del estudiante </w:t>
            </w:r>
            <w:r w:rsidR="003E33A1" w:rsidRPr="00D251D9">
              <w:rPr>
                <w:rFonts w:ascii="Arial" w:hAnsi="Arial" w:cs="Arial"/>
                <w:bCs/>
                <w:color w:val="000000"/>
                <w:sz w:val="20"/>
                <w:szCs w:val="20"/>
                <w:lang w:val="es-MX"/>
              </w:rPr>
              <w:t>a través</w:t>
            </w:r>
            <w:r w:rsidRPr="00D251D9">
              <w:rPr>
                <w:rFonts w:ascii="Arial" w:hAnsi="Arial" w:cs="Arial"/>
                <w:bCs/>
                <w:color w:val="000000"/>
                <w:sz w:val="20"/>
                <w:szCs w:val="20"/>
                <w:lang w:val="es-MX"/>
              </w:rPr>
              <w:t xml:space="preserve"> del programa Vivienda Sabana. Consiste en una habitación en una casa de familia, con Internet, baño privado, lavado de ropa o acceso a lavandería. Más información en: </w:t>
            </w:r>
            <w:hyperlink r:id="rId14" w:history="1">
              <w:r w:rsidRPr="00D251D9">
                <w:rPr>
                  <w:rStyle w:val="Hipervnculo"/>
                  <w:rFonts w:ascii="Arial" w:hAnsi="Arial" w:cs="Arial"/>
                  <w:bCs/>
                  <w:sz w:val="20"/>
                  <w:szCs w:val="20"/>
                  <w:lang w:val="es-MX"/>
                </w:rPr>
                <w:t>http://www.unisabana.edu.co/unidades/bienestar-universitario/vivienda-sabana/</w:t>
              </w:r>
            </w:hyperlink>
            <w:r w:rsidRPr="00D251D9">
              <w:rPr>
                <w:rFonts w:ascii="Arial" w:hAnsi="Arial" w:cs="Arial"/>
                <w:bCs/>
                <w:color w:val="000000"/>
                <w:sz w:val="20"/>
                <w:szCs w:val="20"/>
                <w:lang w:val="es-MX"/>
              </w:rPr>
              <w:t xml:space="preserve"> </w:t>
            </w:r>
          </w:p>
        </w:tc>
      </w:tr>
      <w:tr w:rsidR="00974E42" w:rsidRPr="00D251D9" w:rsidTr="00974E42">
        <w:trPr>
          <w:gridBefore w:val="1"/>
          <w:gridAfter w:val="1"/>
          <w:wBefore w:w="23" w:type="dxa"/>
          <w:wAfter w:w="37" w:type="dxa"/>
          <w:trHeight w:val="1051"/>
        </w:trPr>
        <w:tc>
          <w:tcPr>
            <w:tcW w:w="2640" w:type="dxa"/>
            <w:tcBorders>
              <w:top w:val="single" w:sz="4" w:space="0" w:color="808080"/>
              <w:left w:val="single" w:sz="4" w:space="0" w:color="808080"/>
              <w:bottom w:val="single" w:sz="4" w:space="0" w:color="808080"/>
            </w:tcBorders>
            <w:shd w:val="clear" w:color="auto" w:fill="CCCCCC"/>
            <w:vAlign w:val="center"/>
          </w:tcPr>
          <w:p w:rsidR="00974E42" w:rsidRPr="00D251D9" w:rsidRDefault="00974E42" w:rsidP="00A97AF8">
            <w:pPr>
              <w:snapToGrid w:val="0"/>
              <w:rPr>
                <w:rFonts w:ascii="Arial" w:hAnsi="Arial" w:cs="Arial"/>
                <w:b/>
                <w:bCs/>
                <w:color w:val="000000"/>
                <w:sz w:val="20"/>
                <w:szCs w:val="20"/>
              </w:rPr>
            </w:pPr>
            <w:proofErr w:type="spellStart"/>
            <w:r w:rsidRPr="00D251D9">
              <w:rPr>
                <w:rFonts w:ascii="Arial" w:hAnsi="Arial" w:cs="Arial"/>
                <w:b/>
                <w:bCs/>
                <w:color w:val="000000"/>
                <w:sz w:val="20"/>
                <w:szCs w:val="20"/>
              </w:rPr>
              <w:t>Condiciones</w:t>
            </w:r>
            <w:proofErr w:type="spellEnd"/>
            <w:r w:rsidRPr="00D251D9">
              <w:rPr>
                <w:rFonts w:ascii="Arial" w:hAnsi="Arial" w:cs="Arial"/>
                <w:b/>
                <w:bCs/>
                <w:color w:val="000000"/>
                <w:sz w:val="20"/>
                <w:szCs w:val="20"/>
              </w:rPr>
              <w:t xml:space="preserve"> de </w:t>
            </w:r>
            <w:proofErr w:type="spellStart"/>
            <w:r w:rsidRPr="00D251D9">
              <w:rPr>
                <w:rFonts w:ascii="Arial" w:hAnsi="Arial" w:cs="Arial"/>
                <w:b/>
                <w:bCs/>
                <w:color w:val="000000"/>
                <w:sz w:val="20"/>
                <w:szCs w:val="20"/>
              </w:rPr>
              <w:t>alimentación</w:t>
            </w:r>
            <w:proofErr w:type="spellEnd"/>
          </w:p>
        </w:tc>
        <w:tc>
          <w:tcPr>
            <w:tcW w:w="6960" w:type="dxa"/>
            <w:gridSpan w:val="2"/>
            <w:tcBorders>
              <w:top w:val="single" w:sz="4" w:space="0" w:color="808080"/>
              <w:left w:val="single" w:sz="4" w:space="0" w:color="808080"/>
              <w:bottom w:val="single" w:sz="4" w:space="0" w:color="808080"/>
              <w:right w:val="single" w:sz="4" w:space="0" w:color="808080"/>
            </w:tcBorders>
            <w:vAlign w:val="center"/>
          </w:tcPr>
          <w:p w:rsidR="00974E42" w:rsidRPr="00D251D9" w:rsidRDefault="003466FB" w:rsidP="00A97AF8">
            <w:pPr>
              <w:snapToGrid w:val="0"/>
              <w:jc w:val="both"/>
              <w:rPr>
                <w:rFonts w:ascii="Arial" w:hAnsi="Arial" w:cs="Arial"/>
                <w:bCs/>
                <w:color w:val="000000"/>
                <w:sz w:val="20"/>
                <w:szCs w:val="20"/>
                <w:lang w:val="es-ES"/>
              </w:rPr>
            </w:pPr>
            <w:r w:rsidRPr="00D251D9">
              <w:rPr>
                <w:rFonts w:ascii="Arial" w:hAnsi="Arial" w:cs="Arial"/>
                <w:bCs/>
                <w:color w:val="000000"/>
                <w:sz w:val="20"/>
                <w:szCs w:val="20"/>
                <w:lang w:val="es-MX"/>
              </w:rPr>
              <w:t>La Universidad cubre los costos de alimentación: desayuno y cena en el alojamiento. Almuerzos en el campus. Se da un auxilio al estudiante para comidas los fines de semana.</w:t>
            </w:r>
          </w:p>
        </w:tc>
      </w:tr>
      <w:tr w:rsidR="00974E42" w:rsidRPr="00D251D9" w:rsidTr="00974E42">
        <w:trPr>
          <w:gridBefore w:val="1"/>
          <w:gridAfter w:val="1"/>
          <w:wBefore w:w="23" w:type="dxa"/>
          <w:wAfter w:w="37" w:type="dxa"/>
          <w:trHeight w:val="1051"/>
        </w:trPr>
        <w:tc>
          <w:tcPr>
            <w:tcW w:w="2640" w:type="dxa"/>
            <w:tcBorders>
              <w:top w:val="single" w:sz="4" w:space="0" w:color="808080"/>
              <w:left w:val="single" w:sz="4" w:space="0" w:color="808080"/>
              <w:bottom w:val="single" w:sz="4" w:space="0" w:color="808080"/>
            </w:tcBorders>
            <w:shd w:val="clear" w:color="auto" w:fill="CCCCCC"/>
            <w:vAlign w:val="center"/>
          </w:tcPr>
          <w:p w:rsidR="00974E42" w:rsidRPr="00D251D9" w:rsidRDefault="00974E42" w:rsidP="00A97AF8">
            <w:pPr>
              <w:snapToGrid w:val="0"/>
              <w:rPr>
                <w:rFonts w:ascii="Arial" w:hAnsi="Arial" w:cs="Arial"/>
                <w:b/>
                <w:bCs/>
                <w:color w:val="000000"/>
                <w:sz w:val="20"/>
                <w:szCs w:val="20"/>
                <w:lang w:val="es-ES"/>
              </w:rPr>
            </w:pPr>
            <w:r w:rsidRPr="00D251D9">
              <w:rPr>
                <w:rFonts w:ascii="Arial" w:hAnsi="Arial" w:cs="Arial"/>
                <w:b/>
                <w:bCs/>
                <w:color w:val="000000"/>
                <w:sz w:val="20"/>
                <w:szCs w:val="20"/>
                <w:lang w:val="es-ES"/>
              </w:rPr>
              <w:t>Condiciones del desembolso del dinero por parte de la institución anfitriona</w:t>
            </w:r>
          </w:p>
        </w:tc>
        <w:tc>
          <w:tcPr>
            <w:tcW w:w="6960" w:type="dxa"/>
            <w:gridSpan w:val="2"/>
            <w:tcBorders>
              <w:top w:val="single" w:sz="4" w:space="0" w:color="808080"/>
              <w:left w:val="single" w:sz="4" w:space="0" w:color="808080"/>
              <w:bottom w:val="single" w:sz="4" w:space="0" w:color="808080"/>
              <w:right w:val="single" w:sz="4" w:space="0" w:color="808080"/>
            </w:tcBorders>
            <w:vAlign w:val="center"/>
          </w:tcPr>
          <w:p w:rsidR="00974E42" w:rsidRPr="00D251D9" w:rsidRDefault="00156E9B" w:rsidP="003E33A1">
            <w:pPr>
              <w:snapToGrid w:val="0"/>
              <w:jc w:val="both"/>
              <w:rPr>
                <w:rFonts w:ascii="Arial" w:hAnsi="Arial" w:cs="Arial"/>
                <w:color w:val="000000"/>
                <w:sz w:val="20"/>
                <w:szCs w:val="20"/>
                <w:lang w:val="es-ES"/>
              </w:rPr>
            </w:pPr>
            <w:r w:rsidRPr="00D251D9">
              <w:rPr>
                <w:rFonts w:ascii="Arial" w:hAnsi="Arial" w:cs="Arial"/>
                <w:color w:val="000000"/>
                <w:sz w:val="20"/>
                <w:szCs w:val="20"/>
                <w:lang w:val="es-ES"/>
              </w:rPr>
              <w:t>El desembolso depende de lo oportuno con que el estudiante realice su apertura de cuenta bancaria. Se sugiere que los estudiantes lleguen al país, con un monto de dinero, que por lo menos cub</w:t>
            </w:r>
            <w:r w:rsidR="003E33A1" w:rsidRPr="00D251D9">
              <w:rPr>
                <w:rFonts w:ascii="Arial" w:hAnsi="Arial" w:cs="Arial"/>
                <w:color w:val="000000"/>
                <w:sz w:val="20"/>
                <w:szCs w:val="20"/>
                <w:lang w:val="es-ES"/>
              </w:rPr>
              <w:t>ra</w:t>
            </w:r>
            <w:r w:rsidRPr="00D251D9">
              <w:rPr>
                <w:rFonts w:ascii="Arial" w:hAnsi="Arial" w:cs="Arial"/>
                <w:color w:val="000000"/>
                <w:sz w:val="20"/>
                <w:szCs w:val="20"/>
                <w:lang w:val="es-ES"/>
              </w:rPr>
              <w:t xml:space="preserve"> su primer mes, mientras se </w:t>
            </w:r>
            <w:r w:rsidR="003E33A1" w:rsidRPr="00D251D9">
              <w:rPr>
                <w:rFonts w:ascii="Arial" w:hAnsi="Arial" w:cs="Arial"/>
                <w:color w:val="000000"/>
                <w:sz w:val="20"/>
                <w:szCs w:val="20"/>
                <w:lang w:val="es-ES"/>
              </w:rPr>
              <w:t>tiene la cuenta.</w:t>
            </w:r>
          </w:p>
        </w:tc>
      </w:tr>
      <w:tr w:rsidR="00974E42" w:rsidRPr="00D251D9" w:rsidTr="00974E42">
        <w:trPr>
          <w:gridBefore w:val="1"/>
          <w:gridAfter w:val="1"/>
          <w:wBefore w:w="23" w:type="dxa"/>
          <w:wAfter w:w="37" w:type="dxa"/>
          <w:trHeight w:val="1051"/>
        </w:trPr>
        <w:tc>
          <w:tcPr>
            <w:tcW w:w="2640" w:type="dxa"/>
            <w:tcBorders>
              <w:top w:val="single" w:sz="4" w:space="0" w:color="808080"/>
              <w:left w:val="single" w:sz="4" w:space="0" w:color="808080"/>
              <w:bottom w:val="single" w:sz="4" w:space="0" w:color="808080"/>
            </w:tcBorders>
            <w:shd w:val="clear" w:color="auto" w:fill="CCCCCC"/>
            <w:vAlign w:val="center"/>
          </w:tcPr>
          <w:p w:rsidR="00974E42" w:rsidRPr="00D251D9" w:rsidRDefault="00974E42" w:rsidP="00A97AF8">
            <w:pPr>
              <w:snapToGrid w:val="0"/>
              <w:rPr>
                <w:rFonts w:ascii="Arial" w:hAnsi="Arial" w:cs="Arial"/>
                <w:b/>
                <w:bCs/>
                <w:color w:val="000000"/>
                <w:sz w:val="20"/>
                <w:szCs w:val="20"/>
                <w:lang w:val="es-ES"/>
              </w:rPr>
            </w:pPr>
            <w:r w:rsidRPr="00D251D9">
              <w:rPr>
                <w:rFonts w:ascii="Arial" w:hAnsi="Arial" w:cs="Arial"/>
                <w:b/>
                <w:bCs/>
                <w:color w:val="000000"/>
                <w:sz w:val="20"/>
                <w:szCs w:val="20"/>
                <w:lang w:val="es-ES"/>
              </w:rPr>
              <w:t>Costos adicionales estimados por mes en que incurriría el estudiante</w:t>
            </w:r>
          </w:p>
        </w:tc>
        <w:tc>
          <w:tcPr>
            <w:tcW w:w="6960" w:type="dxa"/>
            <w:gridSpan w:val="2"/>
            <w:tcBorders>
              <w:top w:val="single" w:sz="4" w:space="0" w:color="808080"/>
              <w:left w:val="single" w:sz="4" w:space="0" w:color="808080"/>
              <w:bottom w:val="single" w:sz="4" w:space="0" w:color="808080"/>
              <w:right w:val="single" w:sz="4" w:space="0" w:color="808080"/>
            </w:tcBorders>
            <w:vAlign w:val="center"/>
          </w:tcPr>
          <w:p w:rsidR="00974E42" w:rsidRPr="00D251D9" w:rsidRDefault="00210BF5" w:rsidP="00A97AF8">
            <w:pPr>
              <w:snapToGrid w:val="0"/>
              <w:jc w:val="both"/>
              <w:rPr>
                <w:rFonts w:ascii="Arial" w:hAnsi="Arial" w:cs="Arial"/>
                <w:bCs/>
                <w:color w:val="000000"/>
                <w:sz w:val="20"/>
                <w:szCs w:val="20"/>
                <w:lang w:val="es-MX"/>
              </w:rPr>
            </w:pPr>
            <w:r w:rsidRPr="00D251D9">
              <w:rPr>
                <w:rFonts w:ascii="Arial" w:hAnsi="Arial" w:cs="Arial"/>
                <w:bCs/>
                <w:color w:val="000000"/>
                <w:sz w:val="20"/>
                <w:szCs w:val="20"/>
                <w:lang w:val="es-MX"/>
              </w:rPr>
              <w:t>El estudiante deberá cubrir los costos de transporte y sostenimiento diferentes a matrícula, alojamiento y alimentación. El transporte cuesta alrededor de COP$200,000 (+/- USD 100) por mes en transporte público, que es la mejor forma de llegar al campus.</w:t>
            </w:r>
          </w:p>
        </w:tc>
      </w:tr>
      <w:tr w:rsidR="00974E42" w:rsidRPr="00D251D9" w:rsidTr="00974E42">
        <w:trPr>
          <w:gridBefore w:val="1"/>
          <w:gridAfter w:val="1"/>
          <w:wBefore w:w="23" w:type="dxa"/>
          <w:wAfter w:w="37" w:type="dxa"/>
          <w:trHeight w:val="1051"/>
        </w:trPr>
        <w:tc>
          <w:tcPr>
            <w:tcW w:w="2640" w:type="dxa"/>
            <w:tcBorders>
              <w:top w:val="single" w:sz="4" w:space="0" w:color="808080"/>
              <w:left w:val="single" w:sz="4" w:space="0" w:color="808080"/>
              <w:bottom w:val="single" w:sz="4" w:space="0" w:color="808080"/>
            </w:tcBorders>
            <w:shd w:val="clear" w:color="auto" w:fill="CCCCCC"/>
            <w:vAlign w:val="center"/>
          </w:tcPr>
          <w:p w:rsidR="00974E42" w:rsidRPr="00D251D9" w:rsidRDefault="00974E42" w:rsidP="00A97AF8">
            <w:pPr>
              <w:snapToGrid w:val="0"/>
              <w:rPr>
                <w:rFonts w:ascii="Arial" w:hAnsi="Arial" w:cs="Arial"/>
                <w:b/>
                <w:bCs/>
                <w:color w:val="000000"/>
                <w:sz w:val="20"/>
                <w:szCs w:val="20"/>
              </w:rPr>
            </w:pPr>
            <w:proofErr w:type="spellStart"/>
            <w:r w:rsidRPr="00D251D9">
              <w:rPr>
                <w:rFonts w:ascii="Arial" w:hAnsi="Arial" w:cs="Arial"/>
                <w:b/>
                <w:bCs/>
                <w:color w:val="000000"/>
                <w:sz w:val="20"/>
                <w:szCs w:val="20"/>
              </w:rPr>
              <w:t>Trámite</w:t>
            </w:r>
            <w:proofErr w:type="spellEnd"/>
            <w:r w:rsidRPr="00D251D9">
              <w:rPr>
                <w:rFonts w:ascii="Arial" w:hAnsi="Arial" w:cs="Arial"/>
                <w:b/>
                <w:bCs/>
                <w:color w:val="000000"/>
                <w:sz w:val="20"/>
                <w:szCs w:val="20"/>
              </w:rPr>
              <w:t xml:space="preserve"> de visa</w:t>
            </w:r>
          </w:p>
        </w:tc>
        <w:tc>
          <w:tcPr>
            <w:tcW w:w="6960" w:type="dxa"/>
            <w:gridSpan w:val="2"/>
            <w:tcBorders>
              <w:top w:val="single" w:sz="4" w:space="0" w:color="808080"/>
              <w:left w:val="single" w:sz="4" w:space="0" w:color="808080"/>
              <w:bottom w:val="single" w:sz="4" w:space="0" w:color="808080"/>
              <w:right w:val="single" w:sz="4" w:space="0" w:color="808080"/>
            </w:tcBorders>
            <w:vAlign w:val="center"/>
          </w:tcPr>
          <w:p w:rsidR="00974E42" w:rsidRPr="00D251D9" w:rsidRDefault="001C5D1D" w:rsidP="00A97AF8">
            <w:pPr>
              <w:snapToGrid w:val="0"/>
              <w:jc w:val="both"/>
              <w:rPr>
                <w:rFonts w:ascii="Arial" w:hAnsi="Arial" w:cs="Arial"/>
                <w:bCs/>
                <w:color w:val="000000"/>
                <w:sz w:val="20"/>
                <w:szCs w:val="20"/>
                <w:lang w:val="es-MX"/>
              </w:rPr>
            </w:pPr>
            <w:r w:rsidRPr="00D251D9">
              <w:rPr>
                <w:rFonts w:ascii="Arial" w:hAnsi="Arial" w:cs="Arial"/>
                <w:bCs/>
                <w:color w:val="000000"/>
                <w:sz w:val="20"/>
                <w:szCs w:val="20"/>
                <w:lang w:val="es-MX"/>
              </w:rPr>
              <w:t>PIP 2. Para estadios inferiores de 6 meses, desde la Universidad se estará enviando la carta que debe presentarse a la entrada al país, y garantizar que le estampen el permiso adecuado, tiene una duración de 3 meses, y se renueva por 3 meses más a través del PIP 2.</w:t>
            </w:r>
          </w:p>
          <w:p w:rsidR="001C5D1D" w:rsidRPr="00D251D9" w:rsidRDefault="001C5D1D" w:rsidP="00A97AF8">
            <w:pPr>
              <w:snapToGrid w:val="0"/>
              <w:jc w:val="both"/>
              <w:rPr>
                <w:rFonts w:ascii="Arial" w:hAnsi="Arial" w:cs="Arial"/>
                <w:bCs/>
                <w:color w:val="000000"/>
                <w:sz w:val="20"/>
                <w:szCs w:val="20"/>
                <w:lang w:val="es-MX"/>
              </w:rPr>
            </w:pPr>
            <w:r w:rsidRPr="00D251D9">
              <w:rPr>
                <w:rFonts w:ascii="Arial" w:hAnsi="Arial" w:cs="Arial"/>
                <w:bCs/>
                <w:color w:val="000000"/>
                <w:sz w:val="20"/>
                <w:szCs w:val="20"/>
                <w:lang w:val="es-MX"/>
              </w:rPr>
              <w:t>Si la estadía es superior a 6 meses, debe aplicarse a visa, y puede ser realizado este proceso desde el país de origen.</w:t>
            </w:r>
          </w:p>
        </w:tc>
      </w:tr>
      <w:tr w:rsidR="001C5D1D" w:rsidRPr="00D251D9" w:rsidTr="00974E42">
        <w:trPr>
          <w:gridBefore w:val="1"/>
          <w:gridAfter w:val="1"/>
          <w:wBefore w:w="23" w:type="dxa"/>
          <w:wAfter w:w="37" w:type="dxa"/>
          <w:trHeight w:val="797"/>
        </w:trPr>
        <w:tc>
          <w:tcPr>
            <w:tcW w:w="2640" w:type="dxa"/>
            <w:tcBorders>
              <w:top w:val="single" w:sz="4" w:space="0" w:color="808080"/>
              <w:left w:val="single" w:sz="4" w:space="0" w:color="808080"/>
              <w:bottom w:val="single" w:sz="4" w:space="0" w:color="808080"/>
            </w:tcBorders>
            <w:shd w:val="clear" w:color="auto" w:fill="CCCCCC"/>
            <w:vAlign w:val="center"/>
          </w:tcPr>
          <w:p w:rsidR="001C5D1D" w:rsidRPr="00D251D9" w:rsidRDefault="001C5D1D" w:rsidP="001C5D1D">
            <w:pPr>
              <w:snapToGrid w:val="0"/>
              <w:rPr>
                <w:rFonts w:ascii="Arial" w:hAnsi="Arial" w:cs="Arial"/>
                <w:b/>
                <w:bCs/>
                <w:color w:val="000000"/>
                <w:sz w:val="20"/>
                <w:szCs w:val="20"/>
                <w:lang w:val="es-CO"/>
              </w:rPr>
            </w:pPr>
            <w:r w:rsidRPr="00D251D9">
              <w:rPr>
                <w:rFonts w:ascii="Arial" w:hAnsi="Arial" w:cs="Arial"/>
                <w:b/>
                <w:bCs/>
                <w:color w:val="000000"/>
                <w:sz w:val="20"/>
                <w:szCs w:val="20"/>
                <w:lang w:val="es-CO"/>
              </w:rPr>
              <w:t xml:space="preserve">Seguro médico </w:t>
            </w:r>
          </w:p>
        </w:tc>
        <w:tc>
          <w:tcPr>
            <w:tcW w:w="6960" w:type="dxa"/>
            <w:gridSpan w:val="2"/>
            <w:tcBorders>
              <w:top w:val="single" w:sz="4" w:space="0" w:color="808080"/>
              <w:left w:val="single" w:sz="4" w:space="0" w:color="808080"/>
              <w:bottom w:val="single" w:sz="4" w:space="0" w:color="808080"/>
              <w:right w:val="single" w:sz="4" w:space="0" w:color="808080"/>
            </w:tcBorders>
            <w:vAlign w:val="center"/>
          </w:tcPr>
          <w:p w:rsidR="001C5D1D" w:rsidRPr="00D251D9" w:rsidRDefault="001C5D1D" w:rsidP="001C5D1D">
            <w:pPr>
              <w:pStyle w:val="NormalWeb"/>
              <w:rPr>
                <w:rFonts w:ascii="Arial" w:eastAsia="DejaVu Sans" w:hAnsi="Arial" w:cs="Arial"/>
                <w:bCs/>
                <w:color w:val="000000"/>
                <w:kern w:val="1"/>
                <w:lang w:val="es-MX" w:eastAsia="es-MX"/>
              </w:rPr>
            </w:pPr>
            <w:r w:rsidRPr="00D251D9">
              <w:rPr>
                <w:rFonts w:ascii="Arial" w:eastAsia="DejaVu Sans" w:hAnsi="Arial" w:cs="Arial"/>
                <w:bCs/>
                <w:color w:val="000000"/>
                <w:kern w:val="1"/>
                <w:lang w:val="es-MX" w:eastAsia="es-MX"/>
              </w:rPr>
              <w:t>Debe adquirirlo el estudiante. La Universidad de La Sabana tiene diferentes convenios los que los estudiantes obtienen descuento. Para mayor información contactar al área de Movilidad.</w:t>
            </w:r>
          </w:p>
        </w:tc>
      </w:tr>
      <w:tr w:rsidR="001C5D1D" w:rsidRPr="00D251D9" w:rsidTr="00974E42">
        <w:trPr>
          <w:gridBefore w:val="1"/>
          <w:gridAfter w:val="1"/>
          <w:wBefore w:w="23" w:type="dxa"/>
          <w:wAfter w:w="37" w:type="dxa"/>
          <w:trHeight w:val="797"/>
        </w:trPr>
        <w:tc>
          <w:tcPr>
            <w:tcW w:w="2640" w:type="dxa"/>
            <w:tcBorders>
              <w:top w:val="single" w:sz="4" w:space="0" w:color="808080"/>
              <w:left w:val="single" w:sz="4" w:space="0" w:color="808080"/>
              <w:bottom w:val="single" w:sz="4" w:space="0" w:color="808080"/>
            </w:tcBorders>
            <w:shd w:val="clear" w:color="auto" w:fill="CCCCCC"/>
            <w:vAlign w:val="center"/>
          </w:tcPr>
          <w:p w:rsidR="001C5D1D" w:rsidRPr="00D251D9" w:rsidRDefault="001C5D1D" w:rsidP="001C5D1D">
            <w:pPr>
              <w:snapToGrid w:val="0"/>
              <w:rPr>
                <w:rFonts w:ascii="Arial" w:hAnsi="Arial" w:cs="Arial"/>
                <w:b/>
                <w:bCs/>
                <w:color w:val="000000"/>
                <w:sz w:val="20"/>
                <w:szCs w:val="20"/>
                <w:lang w:val="es-CO"/>
              </w:rPr>
            </w:pPr>
            <w:r w:rsidRPr="00D251D9">
              <w:rPr>
                <w:rFonts w:ascii="Arial" w:hAnsi="Arial" w:cs="Arial"/>
                <w:b/>
                <w:bCs/>
                <w:color w:val="000000"/>
                <w:sz w:val="20"/>
                <w:szCs w:val="20"/>
                <w:lang w:val="es-CO"/>
              </w:rPr>
              <w:lastRenderedPageBreak/>
              <w:t>Condiciones especiales para discapacitados</w:t>
            </w:r>
          </w:p>
        </w:tc>
        <w:tc>
          <w:tcPr>
            <w:tcW w:w="6960" w:type="dxa"/>
            <w:gridSpan w:val="2"/>
            <w:tcBorders>
              <w:top w:val="single" w:sz="4" w:space="0" w:color="808080"/>
              <w:left w:val="single" w:sz="4" w:space="0" w:color="808080"/>
              <w:bottom w:val="single" w:sz="4" w:space="0" w:color="808080"/>
              <w:right w:val="single" w:sz="4" w:space="0" w:color="808080"/>
            </w:tcBorders>
            <w:vAlign w:val="center"/>
          </w:tcPr>
          <w:p w:rsidR="001C5D1D" w:rsidRPr="00D251D9" w:rsidRDefault="00147DD2" w:rsidP="001C5D1D">
            <w:pPr>
              <w:snapToGrid w:val="0"/>
              <w:jc w:val="both"/>
              <w:rPr>
                <w:rFonts w:ascii="Arial" w:hAnsi="Arial" w:cs="Arial"/>
                <w:bCs/>
                <w:color w:val="000000"/>
                <w:sz w:val="20"/>
                <w:szCs w:val="20"/>
                <w:lang w:val="es-ES"/>
              </w:rPr>
            </w:pPr>
            <w:r w:rsidRPr="00D251D9">
              <w:rPr>
                <w:rFonts w:ascii="Arial" w:hAnsi="Arial" w:cs="Arial"/>
                <w:bCs/>
                <w:color w:val="000000"/>
                <w:sz w:val="20"/>
                <w:szCs w:val="20"/>
                <w:lang w:val="es-ES"/>
              </w:rPr>
              <w:t>N/A</w:t>
            </w:r>
          </w:p>
        </w:tc>
      </w:tr>
      <w:tr w:rsidR="001C5D1D" w:rsidRPr="00D251D9" w:rsidTr="00974E42">
        <w:trPr>
          <w:gridBefore w:val="1"/>
          <w:gridAfter w:val="1"/>
          <w:wBefore w:w="23" w:type="dxa"/>
          <w:wAfter w:w="37" w:type="dxa"/>
          <w:trHeight w:val="1051"/>
        </w:trPr>
        <w:tc>
          <w:tcPr>
            <w:tcW w:w="2640" w:type="dxa"/>
            <w:tcBorders>
              <w:top w:val="single" w:sz="4" w:space="0" w:color="808080"/>
              <w:left w:val="single" w:sz="4" w:space="0" w:color="808080"/>
              <w:bottom w:val="single" w:sz="4" w:space="0" w:color="808080"/>
            </w:tcBorders>
            <w:shd w:val="clear" w:color="auto" w:fill="CCCCCC"/>
            <w:vAlign w:val="center"/>
          </w:tcPr>
          <w:p w:rsidR="001C5D1D" w:rsidRPr="00D251D9" w:rsidRDefault="001C5D1D" w:rsidP="001C5D1D">
            <w:pPr>
              <w:snapToGrid w:val="0"/>
              <w:rPr>
                <w:rFonts w:ascii="Arial" w:hAnsi="Arial" w:cs="Arial"/>
                <w:b/>
                <w:bCs/>
                <w:color w:val="000000"/>
                <w:sz w:val="20"/>
                <w:szCs w:val="20"/>
                <w:lang w:val="es-ES"/>
              </w:rPr>
            </w:pPr>
            <w:r w:rsidRPr="00D251D9">
              <w:rPr>
                <w:rFonts w:ascii="Arial" w:hAnsi="Arial" w:cs="Arial"/>
                <w:b/>
                <w:bCs/>
                <w:color w:val="000000"/>
                <w:sz w:val="20"/>
                <w:szCs w:val="20"/>
                <w:lang w:val="es-ES"/>
              </w:rPr>
              <w:t>Contacto de emergencia en la ORI</w:t>
            </w:r>
          </w:p>
        </w:tc>
        <w:tc>
          <w:tcPr>
            <w:tcW w:w="6960" w:type="dxa"/>
            <w:gridSpan w:val="2"/>
            <w:tcBorders>
              <w:top w:val="single" w:sz="4" w:space="0" w:color="808080"/>
              <w:left w:val="single" w:sz="4" w:space="0" w:color="808080"/>
              <w:bottom w:val="single" w:sz="4" w:space="0" w:color="808080"/>
              <w:right w:val="single" w:sz="4" w:space="0" w:color="808080"/>
            </w:tcBorders>
            <w:vAlign w:val="center"/>
          </w:tcPr>
          <w:p w:rsidR="00147DD2" w:rsidRPr="00D251D9" w:rsidRDefault="00BB1190" w:rsidP="00147DD2">
            <w:pPr>
              <w:snapToGrid w:val="0"/>
              <w:jc w:val="both"/>
              <w:rPr>
                <w:rFonts w:ascii="Arial" w:hAnsi="Arial" w:cs="Arial"/>
                <w:color w:val="000000"/>
                <w:sz w:val="20"/>
                <w:szCs w:val="20"/>
                <w:lang w:val="es-ES"/>
              </w:rPr>
            </w:pPr>
            <w:r w:rsidRPr="00D251D9">
              <w:rPr>
                <w:rFonts w:ascii="Arial" w:hAnsi="Arial" w:cs="Arial"/>
                <w:color w:val="000000"/>
                <w:sz w:val="20"/>
                <w:szCs w:val="20"/>
                <w:lang w:val="es-ES"/>
              </w:rPr>
              <w:t xml:space="preserve">Lina Constanza </w:t>
            </w:r>
            <w:proofErr w:type="spellStart"/>
            <w:r w:rsidRPr="00D251D9">
              <w:rPr>
                <w:rFonts w:ascii="Arial" w:hAnsi="Arial" w:cs="Arial"/>
                <w:color w:val="000000"/>
                <w:sz w:val="20"/>
                <w:szCs w:val="20"/>
                <w:lang w:val="es-ES"/>
              </w:rPr>
              <w:t>Cañon</w:t>
            </w:r>
            <w:proofErr w:type="spellEnd"/>
            <w:r w:rsidRPr="00D251D9">
              <w:rPr>
                <w:rFonts w:ascii="Arial" w:hAnsi="Arial" w:cs="Arial"/>
                <w:color w:val="000000"/>
                <w:sz w:val="20"/>
                <w:szCs w:val="20"/>
                <w:lang w:val="es-ES"/>
              </w:rPr>
              <w:t xml:space="preserve"> Rueda / Jefe de Movilidad y Recursos Internacionales</w:t>
            </w:r>
          </w:p>
          <w:p w:rsidR="001C5D1D" w:rsidRPr="00D251D9" w:rsidRDefault="009624B0" w:rsidP="00147DD2">
            <w:pPr>
              <w:snapToGrid w:val="0"/>
              <w:jc w:val="both"/>
              <w:rPr>
                <w:rFonts w:ascii="Arial" w:hAnsi="Arial" w:cs="Arial"/>
                <w:color w:val="000000"/>
                <w:sz w:val="20"/>
                <w:szCs w:val="20"/>
                <w:lang w:val="en-GB"/>
              </w:rPr>
            </w:pPr>
            <w:hyperlink r:id="rId15" w:history="1">
              <w:r w:rsidR="00BB1190" w:rsidRPr="00D251D9">
                <w:rPr>
                  <w:rStyle w:val="Hipervnculo"/>
                  <w:rFonts w:ascii="Arial" w:hAnsi="Arial" w:cs="Arial"/>
                  <w:sz w:val="20"/>
                  <w:szCs w:val="20"/>
                  <w:lang w:val="en-GB"/>
                </w:rPr>
                <w:t>Lina.canon@unisabana.edu.co</w:t>
              </w:r>
            </w:hyperlink>
          </w:p>
          <w:p w:rsidR="00BB1190" w:rsidRPr="00D251D9" w:rsidRDefault="00BB1190" w:rsidP="00147DD2">
            <w:pPr>
              <w:snapToGrid w:val="0"/>
              <w:jc w:val="both"/>
              <w:rPr>
                <w:rFonts w:ascii="Arial" w:hAnsi="Arial" w:cs="Arial"/>
                <w:color w:val="000000"/>
                <w:sz w:val="20"/>
                <w:szCs w:val="20"/>
                <w:lang w:val="en-GB"/>
              </w:rPr>
            </w:pPr>
            <w:r w:rsidRPr="00D251D9">
              <w:rPr>
                <w:rFonts w:ascii="Arial" w:hAnsi="Arial" w:cs="Arial"/>
                <w:color w:val="000000"/>
                <w:sz w:val="20"/>
                <w:szCs w:val="20"/>
              </w:rPr>
              <w:t>57.1.8616666 Ext. 11311/11331 / 11321</w:t>
            </w:r>
          </w:p>
        </w:tc>
      </w:tr>
      <w:tr w:rsidR="001C5D1D" w:rsidRPr="00D251D9" w:rsidTr="00974E42">
        <w:trPr>
          <w:trHeight w:val="4322"/>
        </w:trPr>
        <w:tc>
          <w:tcPr>
            <w:tcW w:w="2681" w:type="dxa"/>
            <w:gridSpan w:val="3"/>
            <w:tcBorders>
              <w:top w:val="single" w:sz="4" w:space="0" w:color="808080"/>
              <w:left w:val="single" w:sz="4" w:space="0" w:color="808080"/>
              <w:bottom w:val="single" w:sz="4" w:space="0" w:color="808080"/>
            </w:tcBorders>
            <w:shd w:val="clear" w:color="auto" w:fill="CCCCCC"/>
            <w:vAlign w:val="center"/>
          </w:tcPr>
          <w:p w:rsidR="001C5D1D" w:rsidRPr="00D251D9" w:rsidRDefault="001C5D1D" w:rsidP="001C5D1D">
            <w:pPr>
              <w:snapToGrid w:val="0"/>
              <w:rPr>
                <w:rFonts w:ascii="Arial" w:hAnsi="Arial" w:cs="Arial"/>
                <w:b/>
                <w:bCs/>
                <w:color w:val="000000"/>
                <w:sz w:val="20"/>
                <w:szCs w:val="20"/>
                <w:lang w:val="es-ES"/>
              </w:rPr>
            </w:pPr>
            <w:r w:rsidRPr="00D251D9">
              <w:rPr>
                <w:rFonts w:ascii="Arial" w:hAnsi="Arial" w:cs="Arial"/>
                <w:b/>
                <w:bCs/>
                <w:color w:val="000000"/>
                <w:sz w:val="20"/>
                <w:szCs w:val="20"/>
                <w:lang w:val="es-ES"/>
              </w:rPr>
              <w:t>Proceso de nominación de estudiantes de intercambio a la universidad</w:t>
            </w:r>
          </w:p>
        </w:tc>
        <w:tc>
          <w:tcPr>
            <w:tcW w:w="6979" w:type="dxa"/>
            <w:gridSpan w:val="2"/>
            <w:tcBorders>
              <w:top w:val="single" w:sz="4" w:space="0" w:color="808080"/>
              <w:left w:val="single" w:sz="4" w:space="0" w:color="808080"/>
              <w:bottom w:val="single" w:sz="4" w:space="0" w:color="808080"/>
              <w:right w:val="single" w:sz="4" w:space="0" w:color="808080"/>
            </w:tcBorders>
            <w:vAlign w:val="center"/>
          </w:tcPr>
          <w:p w:rsidR="00F01299" w:rsidRPr="00D251D9" w:rsidRDefault="00F01299" w:rsidP="00F01299">
            <w:pPr>
              <w:widowControl/>
              <w:shd w:val="clear" w:color="auto" w:fill="F9F9F9"/>
              <w:ind w:left="355"/>
              <w:textAlignment w:val="baseline"/>
              <w:rPr>
                <w:rFonts w:ascii="Arial" w:eastAsia="Times New Roman" w:hAnsi="Arial" w:cs="Arial"/>
                <w:color w:val="000000"/>
                <w:sz w:val="20"/>
                <w:szCs w:val="20"/>
                <w:lang w:val="es-CO" w:eastAsia="es-CO"/>
              </w:rPr>
            </w:pPr>
            <w:r w:rsidRPr="00D251D9">
              <w:rPr>
                <w:rFonts w:ascii="Arial" w:eastAsia="Times New Roman" w:hAnsi="Arial" w:cs="Arial"/>
                <w:color w:val="000000"/>
                <w:sz w:val="20"/>
                <w:szCs w:val="20"/>
                <w:lang w:val="es-CO" w:eastAsia="es-CO"/>
              </w:rPr>
              <w:t>Sólo se recibirán aplicaciones enviadas directamente por la Oficina de Relaciones Internacionales de la Universidad de origen.</w:t>
            </w:r>
          </w:p>
          <w:p w:rsidR="00F01299" w:rsidRPr="00D251D9" w:rsidRDefault="00F01299" w:rsidP="00F01299">
            <w:pPr>
              <w:widowControl/>
              <w:numPr>
                <w:ilvl w:val="0"/>
                <w:numId w:val="16"/>
              </w:numPr>
              <w:shd w:val="clear" w:color="auto" w:fill="F9F9F9"/>
              <w:spacing w:after="0" w:line="240" w:lineRule="auto"/>
              <w:ind w:left="355" w:hanging="284"/>
              <w:textAlignment w:val="baseline"/>
              <w:rPr>
                <w:rFonts w:ascii="Arial" w:eastAsia="Times New Roman" w:hAnsi="Arial" w:cs="Arial"/>
                <w:color w:val="000000"/>
                <w:sz w:val="20"/>
                <w:szCs w:val="20"/>
                <w:lang w:val="es-CO" w:eastAsia="es-CO"/>
              </w:rPr>
            </w:pPr>
            <w:r w:rsidRPr="00D251D9">
              <w:rPr>
                <w:rFonts w:ascii="Arial" w:hAnsi="Arial" w:cs="Arial"/>
                <w:color w:val="000000"/>
                <w:sz w:val="20"/>
                <w:szCs w:val="20"/>
                <w:lang w:val="es-CO"/>
              </w:rPr>
              <w:t xml:space="preserve">Formulario de aplicación diligenciado. Se descarga de la página web </w:t>
            </w:r>
            <w:hyperlink r:id="rId16" w:history="1">
              <w:r w:rsidRPr="00D251D9">
                <w:rPr>
                  <w:rStyle w:val="Hipervnculo"/>
                  <w:rFonts w:ascii="Arial" w:hAnsi="Arial" w:cs="Arial"/>
                  <w:sz w:val="20"/>
                  <w:szCs w:val="20"/>
                  <w:lang w:val="es-CO"/>
                </w:rPr>
                <w:t>(aquí)</w:t>
              </w:r>
            </w:hyperlink>
          </w:p>
          <w:p w:rsidR="00F01299" w:rsidRPr="00D251D9" w:rsidRDefault="00F01299" w:rsidP="00F01299">
            <w:pPr>
              <w:widowControl/>
              <w:numPr>
                <w:ilvl w:val="0"/>
                <w:numId w:val="16"/>
              </w:numPr>
              <w:shd w:val="clear" w:color="auto" w:fill="F9F9F9"/>
              <w:spacing w:after="0" w:line="240" w:lineRule="auto"/>
              <w:ind w:left="355" w:hanging="284"/>
              <w:textAlignment w:val="baseline"/>
              <w:rPr>
                <w:rFonts w:ascii="Arial" w:hAnsi="Arial" w:cs="Arial"/>
                <w:color w:val="000000"/>
                <w:sz w:val="20"/>
                <w:szCs w:val="20"/>
                <w:lang w:val="es-CO"/>
              </w:rPr>
            </w:pPr>
            <w:r w:rsidRPr="00D251D9">
              <w:rPr>
                <w:rFonts w:ascii="Arial" w:hAnsi="Arial" w:cs="Arial"/>
                <w:color w:val="000000"/>
                <w:sz w:val="20"/>
                <w:szCs w:val="20"/>
                <w:lang w:val="es-CO"/>
              </w:rPr>
              <w:t>Fotocopia de la página principal del pasaporte (página en la que está la fotografía). El pasaporte debe tener con mínimo un año de vigencia.</w:t>
            </w:r>
          </w:p>
          <w:p w:rsidR="00F01299" w:rsidRPr="00D251D9" w:rsidRDefault="00F01299" w:rsidP="00F01299">
            <w:pPr>
              <w:widowControl/>
              <w:numPr>
                <w:ilvl w:val="0"/>
                <w:numId w:val="16"/>
              </w:numPr>
              <w:shd w:val="clear" w:color="auto" w:fill="F9F9F9"/>
              <w:spacing w:after="0" w:line="240" w:lineRule="auto"/>
              <w:ind w:left="355" w:hanging="284"/>
              <w:textAlignment w:val="baseline"/>
              <w:rPr>
                <w:rFonts w:ascii="Arial" w:hAnsi="Arial" w:cs="Arial"/>
                <w:color w:val="000000"/>
                <w:sz w:val="20"/>
                <w:szCs w:val="20"/>
                <w:lang w:val="es-CO"/>
              </w:rPr>
            </w:pPr>
            <w:r w:rsidRPr="00D251D9">
              <w:rPr>
                <w:rFonts w:ascii="Arial" w:hAnsi="Arial" w:cs="Arial"/>
                <w:color w:val="000000"/>
                <w:sz w:val="20"/>
                <w:szCs w:val="20"/>
                <w:lang w:val="es-CO"/>
              </w:rPr>
              <w:t>Carta de presentación de la universidad de procedencia.</w:t>
            </w:r>
          </w:p>
          <w:p w:rsidR="00F01299" w:rsidRPr="00D251D9" w:rsidRDefault="00F01299" w:rsidP="00F01299">
            <w:pPr>
              <w:widowControl/>
              <w:numPr>
                <w:ilvl w:val="0"/>
                <w:numId w:val="16"/>
              </w:numPr>
              <w:shd w:val="clear" w:color="auto" w:fill="F9F9F9"/>
              <w:spacing w:after="0" w:line="240" w:lineRule="auto"/>
              <w:ind w:left="355" w:hanging="284"/>
              <w:textAlignment w:val="baseline"/>
              <w:rPr>
                <w:rFonts w:ascii="Arial" w:hAnsi="Arial" w:cs="Arial"/>
                <w:color w:val="000000"/>
                <w:sz w:val="20"/>
                <w:szCs w:val="20"/>
              </w:rPr>
            </w:pPr>
            <w:proofErr w:type="spellStart"/>
            <w:r w:rsidRPr="00D251D9">
              <w:rPr>
                <w:rFonts w:ascii="Arial" w:hAnsi="Arial" w:cs="Arial"/>
                <w:color w:val="000000"/>
                <w:sz w:val="20"/>
                <w:szCs w:val="20"/>
              </w:rPr>
              <w:t>Constancia</w:t>
            </w:r>
            <w:proofErr w:type="spellEnd"/>
            <w:r w:rsidRPr="00D251D9">
              <w:rPr>
                <w:rFonts w:ascii="Arial" w:hAnsi="Arial" w:cs="Arial"/>
                <w:color w:val="000000"/>
                <w:sz w:val="20"/>
                <w:szCs w:val="20"/>
              </w:rPr>
              <w:t xml:space="preserve"> de </w:t>
            </w:r>
            <w:proofErr w:type="spellStart"/>
            <w:r w:rsidRPr="00D251D9">
              <w:rPr>
                <w:rFonts w:ascii="Arial" w:hAnsi="Arial" w:cs="Arial"/>
                <w:color w:val="000000"/>
                <w:sz w:val="20"/>
                <w:szCs w:val="20"/>
              </w:rPr>
              <w:t>calificaciones</w:t>
            </w:r>
            <w:proofErr w:type="spellEnd"/>
            <w:r w:rsidRPr="00D251D9">
              <w:rPr>
                <w:rFonts w:ascii="Arial" w:hAnsi="Arial" w:cs="Arial"/>
                <w:color w:val="000000"/>
                <w:sz w:val="20"/>
                <w:szCs w:val="20"/>
              </w:rPr>
              <w:t>.</w:t>
            </w:r>
          </w:p>
          <w:p w:rsidR="00F01299" w:rsidRPr="00D251D9" w:rsidRDefault="00F01299" w:rsidP="00F01299">
            <w:pPr>
              <w:widowControl/>
              <w:numPr>
                <w:ilvl w:val="0"/>
                <w:numId w:val="16"/>
              </w:numPr>
              <w:shd w:val="clear" w:color="auto" w:fill="F9F9F9"/>
              <w:spacing w:after="0" w:line="240" w:lineRule="auto"/>
              <w:ind w:left="355" w:hanging="284"/>
              <w:textAlignment w:val="baseline"/>
              <w:rPr>
                <w:rFonts w:ascii="Arial" w:hAnsi="Arial" w:cs="Arial"/>
                <w:color w:val="000000"/>
                <w:sz w:val="20"/>
                <w:szCs w:val="20"/>
                <w:lang w:val="es-CO"/>
              </w:rPr>
            </w:pPr>
            <w:r w:rsidRPr="00D251D9">
              <w:rPr>
                <w:rFonts w:ascii="Arial" w:hAnsi="Arial" w:cs="Arial"/>
                <w:color w:val="000000"/>
                <w:sz w:val="20"/>
                <w:szCs w:val="20"/>
                <w:lang w:val="es-CO"/>
              </w:rPr>
              <w:t>Seguro Médico Internacional que cubra el tiempo de estadía en Colombia.</w:t>
            </w:r>
          </w:p>
          <w:p w:rsidR="00F01299" w:rsidRPr="00D251D9" w:rsidRDefault="009624B0" w:rsidP="00F01299">
            <w:pPr>
              <w:widowControl/>
              <w:numPr>
                <w:ilvl w:val="0"/>
                <w:numId w:val="16"/>
              </w:numPr>
              <w:shd w:val="clear" w:color="auto" w:fill="F9F9F9"/>
              <w:spacing w:after="0" w:line="240" w:lineRule="auto"/>
              <w:ind w:left="355" w:hanging="284"/>
              <w:textAlignment w:val="baseline"/>
              <w:rPr>
                <w:rFonts w:ascii="Arial" w:hAnsi="Arial" w:cs="Arial"/>
                <w:color w:val="C00000"/>
                <w:sz w:val="20"/>
                <w:szCs w:val="20"/>
                <w:u w:val="single"/>
                <w:lang w:val="es-CO"/>
              </w:rPr>
            </w:pPr>
            <w:hyperlink r:id="rId17" w:history="1">
              <w:r w:rsidR="00F01299" w:rsidRPr="00D251D9">
                <w:rPr>
                  <w:rStyle w:val="Hipervnculo"/>
                  <w:rFonts w:ascii="Arial" w:hAnsi="Arial" w:cs="Arial"/>
                  <w:color w:val="C00000"/>
                  <w:sz w:val="20"/>
                  <w:szCs w:val="20"/>
                  <w:bdr w:val="none" w:sz="0" w:space="0" w:color="auto" w:frame="1"/>
                  <w:lang w:val="es-CO"/>
                </w:rPr>
                <w:t>Lista de asignaturas que desea cursar en la Universidad de La Sabana.</w:t>
              </w:r>
            </w:hyperlink>
          </w:p>
          <w:p w:rsidR="00F01299" w:rsidRPr="00D251D9" w:rsidRDefault="00F01299" w:rsidP="00F01299">
            <w:pPr>
              <w:widowControl/>
              <w:numPr>
                <w:ilvl w:val="0"/>
                <w:numId w:val="16"/>
              </w:numPr>
              <w:shd w:val="clear" w:color="auto" w:fill="F9F9F9"/>
              <w:spacing w:after="0" w:line="240" w:lineRule="auto"/>
              <w:ind w:left="355" w:hanging="284"/>
              <w:textAlignment w:val="baseline"/>
              <w:rPr>
                <w:rFonts w:ascii="Arial" w:hAnsi="Arial" w:cs="Arial"/>
                <w:color w:val="000000"/>
                <w:sz w:val="20"/>
                <w:szCs w:val="20"/>
              </w:rPr>
            </w:pPr>
            <w:proofErr w:type="spellStart"/>
            <w:r w:rsidRPr="00D251D9">
              <w:rPr>
                <w:rFonts w:ascii="Arial" w:hAnsi="Arial" w:cs="Arial"/>
                <w:color w:val="000000"/>
                <w:sz w:val="20"/>
                <w:szCs w:val="20"/>
              </w:rPr>
              <w:t>Hoja</w:t>
            </w:r>
            <w:proofErr w:type="spellEnd"/>
            <w:r w:rsidRPr="00D251D9">
              <w:rPr>
                <w:rFonts w:ascii="Arial" w:hAnsi="Arial" w:cs="Arial"/>
                <w:color w:val="000000"/>
                <w:sz w:val="20"/>
                <w:szCs w:val="20"/>
              </w:rPr>
              <w:t xml:space="preserve"> de </w:t>
            </w:r>
            <w:proofErr w:type="spellStart"/>
            <w:r w:rsidRPr="00D251D9">
              <w:rPr>
                <w:rFonts w:ascii="Arial" w:hAnsi="Arial" w:cs="Arial"/>
                <w:color w:val="000000"/>
                <w:sz w:val="20"/>
                <w:szCs w:val="20"/>
              </w:rPr>
              <w:t>vida</w:t>
            </w:r>
            <w:proofErr w:type="spellEnd"/>
            <w:r w:rsidRPr="00D251D9">
              <w:rPr>
                <w:rFonts w:ascii="Arial" w:hAnsi="Arial" w:cs="Arial"/>
                <w:color w:val="000000"/>
                <w:sz w:val="20"/>
                <w:szCs w:val="20"/>
              </w:rPr>
              <w:t>.</w:t>
            </w:r>
          </w:p>
          <w:p w:rsidR="00F01299" w:rsidRPr="00D251D9" w:rsidRDefault="00F01299" w:rsidP="00F01299">
            <w:pPr>
              <w:widowControl/>
              <w:numPr>
                <w:ilvl w:val="0"/>
                <w:numId w:val="16"/>
              </w:numPr>
              <w:shd w:val="clear" w:color="auto" w:fill="F9F9F9"/>
              <w:spacing w:after="0" w:line="240" w:lineRule="auto"/>
              <w:ind w:left="355" w:hanging="284"/>
              <w:textAlignment w:val="baseline"/>
              <w:rPr>
                <w:rFonts w:ascii="Arial" w:hAnsi="Arial" w:cs="Arial"/>
                <w:color w:val="000000"/>
                <w:sz w:val="20"/>
                <w:szCs w:val="20"/>
                <w:lang w:val="es-CO"/>
              </w:rPr>
            </w:pPr>
            <w:r w:rsidRPr="00D251D9">
              <w:rPr>
                <w:rFonts w:ascii="Arial" w:hAnsi="Arial" w:cs="Arial"/>
                <w:color w:val="000000"/>
                <w:sz w:val="20"/>
                <w:szCs w:val="20"/>
                <w:lang w:val="es-CO"/>
              </w:rPr>
              <w:t>Certificado de estudios de español (si aplica) o inglés se aplica.</w:t>
            </w:r>
          </w:p>
          <w:p w:rsidR="00F01299" w:rsidRPr="00D251D9" w:rsidRDefault="00F01299" w:rsidP="00F01299">
            <w:pPr>
              <w:widowControl/>
              <w:shd w:val="clear" w:color="auto" w:fill="F9F9F9"/>
              <w:spacing w:after="0" w:line="240" w:lineRule="auto"/>
              <w:ind w:left="355"/>
              <w:textAlignment w:val="baseline"/>
              <w:rPr>
                <w:rFonts w:ascii="Arial" w:hAnsi="Arial" w:cs="Arial"/>
                <w:color w:val="000000"/>
                <w:sz w:val="20"/>
                <w:szCs w:val="20"/>
                <w:lang w:val="es-CO"/>
              </w:rPr>
            </w:pPr>
            <w:r w:rsidRPr="00D251D9">
              <w:rPr>
                <w:rFonts w:ascii="Arial" w:hAnsi="Arial" w:cs="Arial"/>
                <w:color w:val="000000"/>
                <w:sz w:val="20"/>
                <w:szCs w:val="20"/>
                <w:lang w:val="es-CO"/>
              </w:rPr>
              <w:t>Para postulaciones a programas de la EICEA, se debe contar con un nivel e inglés B1.</w:t>
            </w:r>
          </w:p>
          <w:p w:rsidR="00F01299" w:rsidRPr="00D251D9" w:rsidRDefault="00F01299" w:rsidP="00F01299">
            <w:pPr>
              <w:widowControl/>
              <w:shd w:val="clear" w:color="auto" w:fill="F9F9F9"/>
              <w:spacing w:after="0" w:line="240" w:lineRule="auto"/>
              <w:textAlignment w:val="baseline"/>
              <w:rPr>
                <w:rFonts w:ascii="Arial" w:hAnsi="Arial" w:cs="Arial"/>
                <w:color w:val="000000"/>
                <w:sz w:val="20"/>
                <w:szCs w:val="20"/>
                <w:lang w:val="es-CO"/>
              </w:rPr>
            </w:pPr>
          </w:p>
          <w:p w:rsidR="00F01299" w:rsidRPr="00D251D9" w:rsidRDefault="00F01299" w:rsidP="00F01299">
            <w:pPr>
              <w:widowControl/>
              <w:shd w:val="clear" w:color="auto" w:fill="F9F9F9"/>
              <w:spacing w:after="0" w:line="240" w:lineRule="auto"/>
              <w:textAlignment w:val="baseline"/>
              <w:rPr>
                <w:rFonts w:ascii="Arial" w:hAnsi="Arial" w:cs="Arial"/>
                <w:color w:val="000000"/>
                <w:sz w:val="20"/>
                <w:szCs w:val="20"/>
                <w:lang w:val="es-CO"/>
              </w:rPr>
            </w:pPr>
            <w:r w:rsidRPr="00D251D9">
              <w:rPr>
                <w:rFonts w:ascii="Arial" w:hAnsi="Arial" w:cs="Arial"/>
                <w:color w:val="000000"/>
                <w:sz w:val="20"/>
                <w:szCs w:val="20"/>
                <w:lang w:val="es-CO"/>
              </w:rPr>
              <w:t>Importante. La postulación debe ser enviada completa.</w:t>
            </w:r>
          </w:p>
          <w:p w:rsidR="001C5D1D" w:rsidRPr="00D251D9" w:rsidRDefault="001C5D1D" w:rsidP="001C5D1D">
            <w:pPr>
              <w:snapToGrid w:val="0"/>
              <w:jc w:val="both"/>
              <w:rPr>
                <w:rFonts w:ascii="Arial" w:hAnsi="Arial" w:cs="Arial"/>
                <w:color w:val="000000"/>
                <w:sz w:val="20"/>
                <w:szCs w:val="20"/>
                <w:lang w:val="es-CO"/>
              </w:rPr>
            </w:pPr>
          </w:p>
        </w:tc>
      </w:tr>
    </w:tbl>
    <w:p w:rsidR="00974E42" w:rsidRPr="00D251D9" w:rsidRDefault="00974E42" w:rsidP="00974E42">
      <w:pPr>
        <w:rPr>
          <w:rFonts w:ascii="Arial" w:hAnsi="Arial" w:cs="Arial"/>
          <w:sz w:val="20"/>
          <w:szCs w:val="20"/>
          <w:lang w:val="es-ES"/>
        </w:rPr>
      </w:pPr>
    </w:p>
    <w:sectPr w:rsidR="00974E42" w:rsidRPr="00D251D9" w:rsidSect="00E36D4C">
      <w:headerReference w:type="default" r:id="rId18"/>
      <w:footerReference w:type="default" r:id="rId19"/>
      <w:headerReference w:type="first" r:id="rId20"/>
      <w:footerReference w:type="first" r:id="rId21"/>
      <w:pgSz w:w="12242" w:h="15842" w:code="122"/>
      <w:pgMar w:top="1701" w:right="1134" w:bottom="851" w:left="1134" w:header="680" w:footer="567" w:gutter="0"/>
      <w:pgNumType w:chapStyle="1" w:chapSep="enDash"/>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4B0" w:rsidRDefault="009624B0" w:rsidP="00061C56">
      <w:pPr>
        <w:spacing w:after="0" w:line="240" w:lineRule="auto"/>
      </w:pPr>
      <w:r>
        <w:separator/>
      </w:r>
    </w:p>
  </w:endnote>
  <w:endnote w:type="continuationSeparator" w:id="0">
    <w:p w:rsidR="009624B0" w:rsidRDefault="009624B0" w:rsidP="0006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F8" w:rsidRPr="00EF093E" w:rsidRDefault="00A97AF8" w:rsidP="0008621E">
    <w:pPr>
      <w:pStyle w:val="Piedepgina"/>
      <w:spacing w:line="100" w:lineRule="exact"/>
      <w:rPr>
        <w:lang w:val="es-CO"/>
      </w:rPr>
    </w:pPr>
  </w:p>
  <w:p w:rsidR="00A97AF8" w:rsidRPr="0008621E" w:rsidRDefault="00A97AF8" w:rsidP="0008621E">
    <w:pPr>
      <w:pStyle w:val="Piedepgina"/>
      <w:jc w:val="right"/>
      <w:rPr>
        <w:lang w:val="es-CO"/>
      </w:rPr>
    </w:pPr>
    <w:r w:rsidRPr="00EF093E">
      <w:rPr>
        <w:i/>
        <w:sz w:val="18"/>
        <w:szCs w:val="18"/>
        <w:lang w:val="es-CO"/>
      </w:rPr>
      <w:t>Al imprimir este documento se convierte en copia no controlada del SGC y su uso es responsabilidad directa del usuario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F8" w:rsidRPr="00EF093E" w:rsidRDefault="00A97AF8" w:rsidP="0008621E">
    <w:pPr>
      <w:pStyle w:val="Piedepgina"/>
      <w:spacing w:line="100" w:lineRule="exact"/>
      <w:rPr>
        <w:lang w:val="es-CO"/>
      </w:rPr>
    </w:pPr>
  </w:p>
  <w:p w:rsidR="00A97AF8" w:rsidRPr="00EF093E" w:rsidRDefault="00A97AF8" w:rsidP="0008621E">
    <w:pPr>
      <w:pStyle w:val="Piedepgina"/>
      <w:spacing w:line="100" w:lineRule="exact"/>
      <w:rPr>
        <w:lang w:val="es-CO"/>
      </w:rPr>
    </w:pPr>
  </w:p>
  <w:p w:rsidR="00A97AF8" w:rsidRPr="0008621E" w:rsidRDefault="00A97AF8" w:rsidP="0008621E">
    <w:pPr>
      <w:pStyle w:val="Piedepgina"/>
      <w:jc w:val="right"/>
      <w:rPr>
        <w:lang w:val="es-CO"/>
      </w:rPr>
    </w:pPr>
    <w:r w:rsidRPr="00EF093E">
      <w:rPr>
        <w:i/>
        <w:sz w:val="18"/>
        <w:szCs w:val="18"/>
        <w:lang w:val="es-CO"/>
      </w:rPr>
      <w:t>Al imprimir este documento se convierte en copia no controlada del SGC y su uso es responsabilidad directa del usuario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4B0" w:rsidRDefault="009624B0" w:rsidP="00061C56">
      <w:pPr>
        <w:spacing w:after="0" w:line="240" w:lineRule="auto"/>
      </w:pPr>
      <w:r>
        <w:separator/>
      </w:r>
    </w:p>
  </w:footnote>
  <w:footnote w:type="continuationSeparator" w:id="0">
    <w:p w:rsidR="009624B0" w:rsidRDefault="009624B0" w:rsidP="00061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6127"/>
      <w:gridCol w:w="1331"/>
      <w:gridCol w:w="1493"/>
    </w:tblGrid>
    <w:tr w:rsidR="00A97AF8" w:rsidRPr="00D91714" w:rsidTr="00A97AF8">
      <w:trPr>
        <w:trHeight w:val="369"/>
        <w:jc w:val="center"/>
      </w:trPr>
      <w:tc>
        <w:tcPr>
          <w:tcW w:w="1187" w:type="dxa"/>
          <w:vMerge w:val="restart"/>
          <w:vAlign w:val="center"/>
        </w:tcPr>
        <w:p w:rsidR="00A97AF8" w:rsidRPr="00D91714" w:rsidRDefault="00A97AF8" w:rsidP="00A97AF8">
          <w:pPr>
            <w:tabs>
              <w:tab w:val="center" w:pos="4252"/>
              <w:tab w:val="right" w:pos="8504"/>
            </w:tabs>
            <w:autoSpaceDE w:val="0"/>
            <w:autoSpaceDN w:val="0"/>
            <w:spacing w:after="0" w:line="240" w:lineRule="auto"/>
            <w:jc w:val="center"/>
            <w:rPr>
              <w:rFonts w:ascii="Arial" w:eastAsia="Times New Roman" w:hAnsi="Arial" w:cs="Arial"/>
              <w:sz w:val="20"/>
              <w:szCs w:val="20"/>
              <w:lang w:val="es-ES_tradnl" w:eastAsia="es-ES"/>
            </w:rPr>
          </w:pPr>
          <w:r>
            <w:rPr>
              <w:rFonts w:ascii="Arial" w:eastAsia="Times New Roman" w:hAnsi="Arial" w:cs="Arial"/>
              <w:noProof/>
              <w:sz w:val="20"/>
              <w:szCs w:val="20"/>
              <w:lang w:val="es-AR" w:eastAsia="es-AR"/>
            </w:rPr>
            <w:drawing>
              <wp:inline distT="0" distB="0" distL="0" distR="0">
                <wp:extent cx="571500" cy="933450"/>
                <wp:effectExtent l="0" t="0" r="0" b="0"/>
                <wp:docPr id="1" name="Imagen 1" descr="Logo_ASC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933450"/>
                        </a:xfrm>
                        <a:prstGeom prst="rect">
                          <a:avLst/>
                        </a:prstGeom>
                        <a:noFill/>
                        <a:ln>
                          <a:noFill/>
                        </a:ln>
                      </pic:spPr>
                    </pic:pic>
                  </a:graphicData>
                </a:graphic>
              </wp:inline>
            </w:drawing>
          </w:r>
        </w:p>
      </w:tc>
      <w:tc>
        <w:tcPr>
          <w:tcW w:w="6126" w:type="dxa"/>
          <w:vMerge w:val="restart"/>
          <w:vAlign w:val="center"/>
        </w:tcPr>
        <w:p w:rsidR="00A97AF8" w:rsidRPr="00D91714" w:rsidRDefault="00A97AF8" w:rsidP="00A97AF8">
          <w:pPr>
            <w:tabs>
              <w:tab w:val="center" w:pos="4252"/>
              <w:tab w:val="right" w:pos="8504"/>
            </w:tabs>
            <w:autoSpaceDE w:val="0"/>
            <w:autoSpaceDN w:val="0"/>
            <w:spacing w:after="0" w:line="240" w:lineRule="auto"/>
            <w:jc w:val="center"/>
            <w:rPr>
              <w:rFonts w:ascii="Arial" w:eastAsia="Times New Roman" w:hAnsi="Arial" w:cs="Arial"/>
              <w:b/>
              <w:sz w:val="24"/>
              <w:szCs w:val="24"/>
              <w:lang w:val="es-ES_tradnl" w:eastAsia="es-ES"/>
            </w:rPr>
          </w:pPr>
          <w:r w:rsidRPr="00D91714">
            <w:rPr>
              <w:rFonts w:ascii="Arial" w:eastAsia="Times New Roman" w:hAnsi="Arial" w:cs="Arial"/>
              <w:b/>
              <w:sz w:val="24"/>
              <w:szCs w:val="24"/>
              <w:lang w:val="es-ES_tradnl" w:eastAsia="es-ES"/>
            </w:rPr>
            <w:t xml:space="preserve">ASOCIACIÓN COLOMBIANA DE UNIVERSIDADES </w:t>
          </w:r>
        </w:p>
      </w:tc>
      <w:tc>
        <w:tcPr>
          <w:tcW w:w="2824" w:type="dxa"/>
          <w:gridSpan w:val="2"/>
          <w:tcMar>
            <w:left w:w="57" w:type="dxa"/>
            <w:right w:w="57" w:type="dxa"/>
          </w:tcMar>
          <w:vAlign w:val="center"/>
        </w:tcPr>
        <w:p w:rsidR="00A97AF8" w:rsidRPr="00EF093E" w:rsidRDefault="00A97AF8" w:rsidP="00E36D4C">
          <w:pPr>
            <w:tabs>
              <w:tab w:val="center" w:pos="4252"/>
              <w:tab w:val="right" w:pos="8504"/>
            </w:tabs>
            <w:autoSpaceDE w:val="0"/>
            <w:autoSpaceDN w:val="0"/>
            <w:spacing w:after="0" w:line="240" w:lineRule="auto"/>
            <w:rPr>
              <w:rFonts w:ascii="Arial" w:eastAsia="Times New Roman" w:hAnsi="Arial" w:cs="Arial"/>
              <w:b/>
              <w:sz w:val="19"/>
              <w:szCs w:val="19"/>
              <w:lang w:val="es-ES_tradnl" w:eastAsia="es-ES"/>
            </w:rPr>
          </w:pPr>
          <w:r>
            <w:rPr>
              <w:rFonts w:ascii="Arial" w:eastAsia="Times New Roman" w:hAnsi="Arial" w:cs="Arial"/>
              <w:b/>
              <w:sz w:val="19"/>
              <w:szCs w:val="19"/>
              <w:lang w:val="es-ES_tradnl" w:eastAsia="es-ES"/>
            </w:rPr>
            <w:t>CÓDIGO: FR</w:t>
          </w:r>
          <w:r w:rsidRPr="00EF093E">
            <w:rPr>
              <w:rFonts w:ascii="Arial" w:eastAsia="Times New Roman" w:hAnsi="Arial" w:cs="Arial"/>
              <w:b/>
              <w:sz w:val="19"/>
              <w:szCs w:val="19"/>
              <w:lang w:val="es-ES_tradnl" w:eastAsia="es-ES"/>
            </w:rPr>
            <w:t>-G</w:t>
          </w:r>
          <w:r>
            <w:rPr>
              <w:rFonts w:ascii="Arial" w:eastAsia="Times New Roman" w:hAnsi="Arial" w:cs="Arial"/>
              <w:b/>
              <w:sz w:val="19"/>
              <w:szCs w:val="19"/>
              <w:lang w:val="es-ES_tradnl" w:eastAsia="es-ES"/>
            </w:rPr>
            <w:t>IN-03</w:t>
          </w:r>
        </w:p>
      </w:tc>
    </w:tr>
    <w:tr w:rsidR="00A97AF8" w:rsidRPr="00D91714" w:rsidTr="00A97AF8">
      <w:trPr>
        <w:trHeight w:val="369"/>
        <w:jc w:val="center"/>
      </w:trPr>
      <w:tc>
        <w:tcPr>
          <w:tcW w:w="1187" w:type="dxa"/>
          <w:vMerge/>
          <w:vAlign w:val="center"/>
        </w:tcPr>
        <w:p w:rsidR="00A97AF8" w:rsidRPr="00D91714" w:rsidRDefault="00A97AF8" w:rsidP="00A97AF8">
          <w:pPr>
            <w:tabs>
              <w:tab w:val="center" w:pos="4252"/>
              <w:tab w:val="right" w:pos="8504"/>
            </w:tabs>
            <w:autoSpaceDE w:val="0"/>
            <w:autoSpaceDN w:val="0"/>
            <w:spacing w:after="0" w:line="240" w:lineRule="auto"/>
            <w:rPr>
              <w:rFonts w:ascii="Arial" w:eastAsia="Times New Roman" w:hAnsi="Arial" w:cs="Arial"/>
              <w:sz w:val="20"/>
              <w:szCs w:val="20"/>
              <w:lang w:val="es-ES_tradnl" w:eastAsia="es-ES"/>
            </w:rPr>
          </w:pPr>
        </w:p>
      </w:tc>
      <w:tc>
        <w:tcPr>
          <w:tcW w:w="6126" w:type="dxa"/>
          <w:vMerge/>
          <w:vAlign w:val="center"/>
        </w:tcPr>
        <w:p w:rsidR="00A97AF8" w:rsidRPr="00D91714" w:rsidRDefault="00A97AF8" w:rsidP="00A97AF8">
          <w:pPr>
            <w:tabs>
              <w:tab w:val="center" w:pos="4252"/>
              <w:tab w:val="right" w:pos="8504"/>
            </w:tabs>
            <w:autoSpaceDE w:val="0"/>
            <w:autoSpaceDN w:val="0"/>
            <w:spacing w:after="0" w:line="240" w:lineRule="auto"/>
            <w:jc w:val="center"/>
            <w:rPr>
              <w:rFonts w:ascii="Arial" w:eastAsia="Times New Roman" w:hAnsi="Arial" w:cs="Arial"/>
              <w:b/>
              <w:sz w:val="20"/>
              <w:szCs w:val="20"/>
              <w:lang w:val="es-ES_tradnl" w:eastAsia="es-ES"/>
            </w:rPr>
          </w:pPr>
        </w:p>
      </w:tc>
      <w:tc>
        <w:tcPr>
          <w:tcW w:w="1331" w:type="dxa"/>
          <w:tcMar>
            <w:left w:w="57" w:type="dxa"/>
            <w:right w:w="57" w:type="dxa"/>
          </w:tcMar>
          <w:vAlign w:val="center"/>
        </w:tcPr>
        <w:p w:rsidR="00A97AF8" w:rsidRPr="00EF093E" w:rsidRDefault="00A97AF8" w:rsidP="00A97AF8">
          <w:pPr>
            <w:tabs>
              <w:tab w:val="center" w:pos="4252"/>
              <w:tab w:val="right" w:pos="8504"/>
            </w:tabs>
            <w:autoSpaceDE w:val="0"/>
            <w:autoSpaceDN w:val="0"/>
            <w:spacing w:after="0" w:line="240" w:lineRule="auto"/>
            <w:rPr>
              <w:rFonts w:ascii="Arial" w:eastAsia="Times New Roman" w:hAnsi="Arial" w:cs="Arial"/>
              <w:sz w:val="19"/>
              <w:szCs w:val="19"/>
              <w:lang w:val="es-ES_tradnl" w:eastAsia="es-ES"/>
            </w:rPr>
          </w:pPr>
          <w:r w:rsidRPr="00EF093E">
            <w:rPr>
              <w:rFonts w:ascii="Arial" w:eastAsia="Times New Roman" w:hAnsi="Arial" w:cs="Arial"/>
              <w:b/>
              <w:sz w:val="19"/>
              <w:szCs w:val="19"/>
              <w:lang w:val="es-ES_tradnl" w:eastAsia="es-ES"/>
            </w:rPr>
            <w:t>VERSIÓN:</w:t>
          </w:r>
          <w:r w:rsidRPr="00EF093E">
            <w:rPr>
              <w:rFonts w:ascii="Arial" w:eastAsia="Times New Roman" w:hAnsi="Arial" w:cs="Arial"/>
              <w:sz w:val="19"/>
              <w:szCs w:val="19"/>
              <w:lang w:val="es-ES_tradnl" w:eastAsia="es-ES"/>
            </w:rPr>
            <w:t xml:space="preserve"> 01</w:t>
          </w:r>
        </w:p>
      </w:tc>
      <w:tc>
        <w:tcPr>
          <w:tcW w:w="1493" w:type="dxa"/>
          <w:tcMar>
            <w:left w:w="57" w:type="dxa"/>
            <w:right w:w="57" w:type="dxa"/>
          </w:tcMar>
          <w:vAlign w:val="center"/>
        </w:tcPr>
        <w:p w:rsidR="00A97AF8" w:rsidRPr="00EF093E" w:rsidRDefault="00A97AF8" w:rsidP="00A97AF8">
          <w:pPr>
            <w:tabs>
              <w:tab w:val="center" w:pos="4252"/>
              <w:tab w:val="right" w:pos="8504"/>
            </w:tabs>
            <w:autoSpaceDE w:val="0"/>
            <w:autoSpaceDN w:val="0"/>
            <w:spacing w:after="0" w:line="240" w:lineRule="auto"/>
            <w:rPr>
              <w:rFonts w:ascii="Arial" w:eastAsia="Times New Roman" w:hAnsi="Arial" w:cs="Arial"/>
              <w:sz w:val="19"/>
              <w:szCs w:val="19"/>
              <w:lang w:val="es-ES_tradnl" w:eastAsia="es-ES"/>
            </w:rPr>
          </w:pPr>
          <w:r w:rsidRPr="00EF093E">
            <w:rPr>
              <w:rFonts w:ascii="Arial" w:eastAsia="Times New Roman" w:hAnsi="Arial" w:cs="Arial"/>
              <w:b/>
              <w:sz w:val="19"/>
              <w:szCs w:val="19"/>
              <w:lang w:val="es-ES" w:eastAsia="es-ES"/>
            </w:rPr>
            <w:t>PÁGINA</w:t>
          </w:r>
          <w:r w:rsidRPr="00EF093E">
            <w:rPr>
              <w:rFonts w:ascii="Arial" w:eastAsia="Times New Roman" w:hAnsi="Arial" w:cs="Arial"/>
              <w:sz w:val="19"/>
              <w:szCs w:val="19"/>
              <w:lang w:val="es-ES" w:eastAsia="es-ES"/>
            </w:rPr>
            <w:t xml:space="preserve">: </w:t>
          </w:r>
          <w:r w:rsidRPr="00EF093E">
            <w:rPr>
              <w:rFonts w:ascii="Arial" w:eastAsia="Times New Roman" w:hAnsi="Arial" w:cs="Arial"/>
              <w:sz w:val="19"/>
              <w:szCs w:val="19"/>
              <w:lang w:val="es-ES" w:eastAsia="es-ES"/>
            </w:rPr>
            <w:fldChar w:fldCharType="begin"/>
          </w:r>
          <w:r w:rsidRPr="00EF093E">
            <w:rPr>
              <w:rFonts w:ascii="Arial" w:eastAsia="Times New Roman" w:hAnsi="Arial" w:cs="Arial"/>
              <w:sz w:val="19"/>
              <w:szCs w:val="19"/>
              <w:lang w:val="es-ES" w:eastAsia="es-ES"/>
            </w:rPr>
            <w:instrText xml:space="preserve"> PAGE </w:instrText>
          </w:r>
          <w:r w:rsidRPr="00EF093E">
            <w:rPr>
              <w:rFonts w:ascii="Arial" w:eastAsia="Times New Roman" w:hAnsi="Arial" w:cs="Arial"/>
              <w:sz w:val="19"/>
              <w:szCs w:val="19"/>
              <w:lang w:val="es-ES" w:eastAsia="es-ES"/>
            </w:rPr>
            <w:fldChar w:fldCharType="separate"/>
          </w:r>
          <w:r w:rsidR="00680D35">
            <w:rPr>
              <w:rFonts w:ascii="Arial" w:eastAsia="Times New Roman" w:hAnsi="Arial" w:cs="Arial"/>
              <w:noProof/>
              <w:sz w:val="19"/>
              <w:szCs w:val="19"/>
              <w:lang w:val="es-ES" w:eastAsia="es-ES"/>
            </w:rPr>
            <w:t>5</w:t>
          </w:r>
          <w:r w:rsidRPr="00EF093E">
            <w:rPr>
              <w:rFonts w:ascii="Arial" w:eastAsia="Times New Roman" w:hAnsi="Arial" w:cs="Arial"/>
              <w:sz w:val="19"/>
              <w:szCs w:val="19"/>
              <w:lang w:val="es-ES" w:eastAsia="es-ES"/>
            </w:rPr>
            <w:fldChar w:fldCharType="end"/>
          </w:r>
          <w:r w:rsidRPr="00EF093E">
            <w:rPr>
              <w:rFonts w:ascii="Arial" w:eastAsia="Times New Roman" w:hAnsi="Arial" w:cs="Arial"/>
              <w:sz w:val="19"/>
              <w:szCs w:val="19"/>
              <w:lang w:val="es-ES" w:eastAsia="es-ES"/>
            </w:rPr>
            <w:t xml:space="preserve"> de </w:t>
          </w:r>
          <w:r w:rsidRPr="00EF093E">
            <w:rPr>
              <w:rFonts w:ascii="Arial" w:eastAsia="Times New Roman" w:hAnsi="Arial" w:cs="Arial"/>
              <w:sz w:val="19"/>
              <w:szCs w:val="19"/>
              <w:lang w:val="es-ES" w:eastAsia="es-ES"/>
            </w:rPr>
            <w:fldChar w:fldCharType="begin"/>
          </w:r>
          <w:r w:rsidRPr="00EF093E">
            <w:rPr>
              <w:rFonts w:ascii="Arial" w:eastAsia="Times New Roman" w:hAnsi="Arial" w:cs="Arial"/>
              <w:sz w:val="19"/>
              <w:szCs w:val="19"/>
              <w:lang w:val="es-ES" w:eastAsia="es-ES"/>
            </w:rPr>
            <w:instrText xml:space="preserve"> NUMPAGES  </w:instrText>
          </w:r>
          <w:r w:rsidRPr="00EF093E">
            <w:rPr>
              <w:rFonts w:ascii="Arial" w:eastAsia="Times New Roman" w:hAnsi="Arial" w:cs="Arial"/>
              <w:sz w:val="19"/>
              <w:szCs w:val="19"/>
              <w:lang w:val="es-ES" w:eastAsia="es-ES"/>
            </w:rPr>
            <w:fldChar w:fldCharType="separate"/>
          </w:r>
          <w:r w:rsidR="00680D35">
            <w:rPr>
              <w:rFonts w:ascii="Arial" w:eastAsia="Times New Roman" w:hAnsi="Arial" w:cs="Arial"/>
              <w:noProof/>
              <w:sz w:val="19"/>
              <w:szCs w:val="19"/>
              <w:lang w:val="es-ES" w:eastAsia="es-ES"/>
            </w:rPr>
            <w:t>5</w:t>
          </w:r>
          <w:r w:rsidRPr="00EF093E">
            <w:rPr>
              <w:rFonts w:ascii="Arial" w:eastAsia="Times New Roman" w:hAnsi="Arial" w:cs="Arial"/>
              <w:sz w:val="19"/>
              <w:szCs w:val="19"/>
              <w:lang w:val="es-ES" w:eastAsia="es-ES"/>
            </w:rPr>
            <w:fldChar w:fldCharType="end"/>
          </w:r>
        </w:p>
      </w:tc>
    </w:tr>
    <w:tr w:rsidR="00A97AF8" w:rsidRPr="00D91714" w:rsidTr="00A97AF8">
      <w:trPr>
        <w:trHeight w:val="369"/>
        <w:jc w:val="center"/>
      </w:trPr>
      <w:tc>
        <w:tcPr>
          <w:tcW w:w="1187" w:type="dxa"/>
          <w:vMerge/>
          <w:vAlign w:val="center"/>
        </w:tcPr>
        <w:p w:rsidR="00A97AF8" w:rsidRPr="00D91714" w:rsidRDefault="00A97AF8" w:rsidP="00A97AF8">
          <w:pPr>
            <w:tabs>
              <w:tab w:val="center" w:pos="4252"/>
              <w:tab w:val="right" w:pos="8504"/>
            </w:tabs>
            <w:autoSpaceDE w:val="0"/>
            <w:autoSpaceDN w:val="0"/>
            <w:spacing w:after="0" w:line="240" w:lineRule="auto"/>
            <w:rPr>
              <w:rFonts w:ascii="Arial" w:eastAsia="Times New Roman" w:hAnsi="Arial" w:cs="Arial"/>
              <w:sz w:val="20"/>
              <w:szCs w:val="20"/>
              <w:lang w:val="es-ES_tradnl" w:eastAsia="es-ES"/>
            </w:rPr>
          </w:pPr>
        </w:p>
      </w:tc>
      <w:tc>
        <w:tcPr>
          <w:tcW w:w="6126" w:type="dxa"/>
          <w:vAlign w:val="center"/>
        </w:tcPr>
        <w:p w:rsidR="00A97AF8" w:rsidRPr="00D91714" w:rsidRDefault="00A97AF8" w:rsidP="00E36D4C">
          <w:pPr>
            <w:tabs>
              <w:tab w:val="center" w:pos="4252"/>
              <w:tab w:val="right" w:pos="8504"/>
            </w:tabs>
            <w:autoSpaceDE w:val="0"/>
            <w:autoSpaceDN w:val="0"/>
            <w:spacing w:after="0" w:line="240" w:lineRule="auto"/>
            <w:jc w:val="center"/>
            <w:rPr>
              <w:rFonts w:ascii="Arial" w:eastAsia="Times New Roman" w:hAnsi="Arial" w:cs="Arial"/>
              <w:b/>
              <w:sz w:val="20"/>
              <w:szCs w:val="20"/>
              <w:lang w:val="es-ES_tradnl" w:eastAsia="es-ES"/>
            </w:rPr>
          </w:pPr>
          <w:r w:rsidRPr="00D91714">
            <w:rPr>
              <w:rFonts w:ascii="Arial" w:eastAsia="Times New Roman" w:hAnsi="Arial" w:cs="Arial"/>
              <w:b/>
              <w:sz w:val="20"/>
              <w:szCs w:val="20"/>
              <w:lang w:val="es-ES_tradnl" w:eastAsia="es-ES"/>
            </w:rPr>
            <w:t xml:space="preserve">PROCESO </w:t>
          </w:r>
          <w:r>
            <w:rPr>
              <w:rFonts w:ascii="Arial" w:eastAsia="Times New Roman" w:hAnsi="Arial" w:cs="Arial"/>
              <w:b/>
              <w:sz w:val="20"/>
              <w:szCs w:val="20"/>
              <w:lang w:val="es-ES_tradnl" w:eastAsia="es-ES"/>
            </w:rPr>
            <w:t>DE INTERNACIONALIZACIÓN</w:t>
          </w:r>
        </w:p>
      </w:tc>
      <w:tc>
        <w:tcPr>
          <w:tcW w:w="2824" w:type="dxa"/>
          <w:gridSpan w:val="2"/>
          <w:tcMar>
            <w:left w:w="57" w:type="dxa"/>
            <w:right w:w="57" w:type="dxa"/>
          </w:tcMar>
          <w:vAlign w:val="center"/>
        </w:tcPr>
        <w:p w:rsidR="00A97AF8" w:rsidRPr="00D91714" w:rsidRDefault="00A97AF8" w:rsidP="00A97AF8">
          <w:pPr>
            <w:tabs>
              <w:tab w:val="center" w:pos="4252"/>
              <w:tab w:val="right" w:pos="8504"/>
            </w:tabs>
            <w:autoSpaceDE w:val="0"/>
            <w:autoSpaceDN w:val="0"/>
            <w:spacing w:after="0" w:line="240" w:lineRule="auto"/>
            <w:rPr>
              <w:rFonts w:ascii="Arial" w:eastAsia="Times New Roman" w:hAnsi="Arial" w:cs="Arial"/>
              <w:sz w:val="20"/>
              <w:szCs w:val="20"/>
              <w:lang w:val="es-ES_tradnl" w:eastAsia="es-ES"/>
            </w:rPr>
          </w:pPr>
          <w:r w:rsidRPr="00D91714">
            <w:rPr>
              <w:rFonts w:ascii="Arial" w:eastAsia="Times New Roman" w:hAnsi="Arial" w:cs="Arial"/>
              <w:b/>
              <w:sz w:val="20"/>
              <w:szCs w:val="20"/>
              <w:lang w:val="es-ES_tradnl" w:eastAsia="es-ES"/>
            </w:rPr>
            <w:t>FECHA:</w:t>
          </w:r>
          <w:r w:rsidRPr="00D91714">
            <w:rPr>
              <w:rFonts w:ascii="Arial" w:eastAsia="Times New Roman" w:hAnsi="Arial" w:cs="Arial"/>
              <w:sz w:val="20"/>
              <w:szCs w:val="20"/>
              <w:lang w:val="es-ES_tradnl" w:eastAsia="es-ES"/>
            </w:rPr>
            <w:t xml:space="preserve"> </w:t>
          </w:r>
          <w:r>
            <w:rPr>
              <w:rFonts w:ascii="Arial" w:eastAsia="Times New Roman" w:hAnsi="Arial" w:cs="Arial"/>
              <w:sz w:val="20"/>
              <w:szCs w:val="20"/>
              <w:lang w:val="es-ES_tradnl" w:eastAsia="es-ES"/>
            </w:rPr>
            <w:t>15/07</w:t>
          </w:r>
          <w:r w:rsidRPr="00D91714">
            <w:rPr>
              <w:rFonts w:ascii="Arial" w:eastAsia="Times New Roman" w:hAnsi="Arial" w:cs="Arial"/>
              <w:sz w:val="20"/>
              <w:szCs w:val="20"/>
              <w:lang w:val="es-ES_tradnl" w:eastAsia="es-ES"/>
            </w:rPr>
            <w:t>/2016</w:t>
          </w:r>
        </w:p>
      </w:tc>
    </w:tr>
    <w:tr w:rsidR="00A97AF8" w:rsidRPr="00D91714" w:rsidTr="00A97AF8">
      <w:trPr>
        <w:trHeight w:val="369"/>
        <w:jc w:val="center"/>
      </w:trPr>
      <w:tc>
        <w:tcPr>
          <w:tcW w:w="1187" w:type="dxa"/>
          <w:vMerge/>
          <w:vAlign w:val="center"/>
        </w:tcPr>
        <w:p w:rsidR="00A97AF8" w:rsidRPr="00D91714" w:rsidRDefault="00A97AF8" w:rsidP="00A97AF8">
          <w:pPr>
            <w:tabs>
              <w:tab w:val="center" w:pos="4252"/>
              <w:tab w:val="right" w:pos="8504"/>
            </w:tabs>
            <w:autoSpaceDE w:val="0"/>
            <w:autoSpaceDN w:val="0"/>
            <w:spacing w:after="0" w:line="240" w:lineRule="auto"/>
            <w:rPr>
              <w:rFonts w:ascii="Arial" w:eastAsia="Times New Roman" w:hAnsi="Arial" w:cs="Arial"/>
              <w:sz w:val="20"/>
              <w:szCs w:val="20"/>
              <w:lang w:val="es-ES_tradnl" w:eastAsia="es-ES"/>
            </w:rPr>
          </w:pPr>
        </w:p>
      </w:tc>
      <w:tc>
        <w:tcPr>
          <w:tcW w:w="6126" w:type="dxa"/>
          <w:vAlign w:val="center"/>
        </w:tcPr>
        <w:p w:rsidR="00A97AF8" w:rsidRPr="00D91714" w:rsidRDefault="00A97AF8" w:rsidP="00E36D4C">
          <w:pPr>
            <w:tabs>
              <w:tab w:val="center" w:pos="4252"/>
              <w:tab w:val="right" w:pos="8504"/>
            </w:tabs>
            <w:autoSpaceDE w:val="0"/>
            <w:autoSpaceDN w:val="0"/>
            <w:spacing w:after="0" w:line="240" w:lineRule="auto"/>
            <w:jc w:val="center"/>
            <w:rPr>
              <w:rFonts w:ascii="Arial" w:eastAsia="Times New Roman" w:hAnsi="Arial" w:cs="Arial"/>
              <w:b/>
              <w:sz w:val="20"/>
              <w:szCs w:val="20"/>
              <w:lang w:val="es-ES_tradnl" w:eastAsia="es-ES"/>
            </w:rPr>
          </w:pPr>
          <w:r w:rsidRPr="00974E42">
            <w:rPr>
              <w:b/>
              <w:lang w:val="es-ES"/>
            </w:rPr>
            <w:t>FORMATO DE I</w:t>
          </w:r>
          <w:r>
            <w:rPr>
              <w:b/>
              <w:lang w:val="es-ES"/>
            </w:rPr>
            <w:t xml:space="preserve">NFORMACIÓN BÁSICA MACA </w:t>
          </w:r>
        </w:p>
      </w:tc>
      <w:tc>
        <w:tcPr>
          <w:tcW w:w="2824" w:type="dxa"/>
          <w:gridSpan w:val="2"/>
          <w:tcMar>
            <w:left w:w="57" w:type="dxa"/>
            <w:right w:w="57" w:type="dxa"/>
          </w:tcMar>
          <w:vAlign w:val="center"/>
        </w:tcPr>
        <w:p w:rsidR="00A97AF8" w:rsidRPr="00D91714" w:rsidRDefault="00A97AF8" w:rsidP="00A97AF8">
          <w:pPr>
            <w:tabs>
              <w:tab w:val="center" w:pos="4252"/>
              <w:tab w:val="right" w:pos="8504"/>
            </w:tabs>
            <w:autoSpaceDE w:val="0"/>
            <w:autoSpaceDN w:val="0"/>
            <w:spacing w:after="0" w:line="240" w:lineRule="auto"/>
            <w:rPr>
              <w:rFonts w:ascii="Arial" w:eastAsia="Times New Roman" w:hAnsi="Arial" w:cs="Arial"/>
              <w:sz w:val="20"/>
              <w:szCs w:val="20"/>
              <w:lang w:val="es-ES_tradnl" w:eastAsia="es-ES"/>
            </w:rPr>
          </w:pPr>
          <w:r w:rsidRPr="00D91714">
            <w:rPr>
              <w:rFonts w:ascii="Arial" w:eastAsia="Times New Roman" w:hAnsi="Arial" w:cs="Arial"/>
              <w:b/>
              <w:sz w:val="20"/>
              <w:szCs w:val="20"/>
              <w:lang w:val="es-ES_tradnl" w:eastAsia="es-ES"/>
            </w:rPr>
            <w:t>ESTADO:</w:t>
          </w:r>
          <w:r w:rsidRPr="00D91714">
            <w:rPr>
              <w:rFonts w:ascii="Arial" w:eastAsia="Times New Roman" w:hAnsi="Arial" w:cs="Arial"/>
              <w:sz w:val="20"/>
              <w:szCs w:val="20"/>
              <w:lang w:val="es-ES_tradnl" w:eastAsia="es-ES"/>
            </w:rPr>
            <w:t xml:space="preserve"> Vigente</w:t>
          </w:r>
        </w:p>
      </w:tc>
    </w:tr>
  </w:tbl>
  <w:p w:rsidR="00A97AF8" w:rsidRDefault="00A97AF8" w:rsidP="00E36D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6127"/>
      <w:gridCol w:w="1331"/>
      <w:gridCol w:w="1493"/>
    </w:tblGrid>
    <w:tr w:rsidR="00A97AF8" w:rsidRPr="00D91714" w:rsidTr="00A97AF8">
      <w:trPr>
        <w:trHeight w:val="369"/>
        <w:jc w:val="center"/>
      </w:trPr>
      <w:tc>
        <w:tcPr>
          <w:tcW w:w="1187" w:type="dxa"/>
          <w:vMerge w:val="restart"/>
          <w:vAlign w:val="center"/>
        </w:tcPr>
        <w:p w:rsidR="00A97AF8" w:rsidRPr="00D91714" w:rsidRDefault="00A97AF8" w:rsidP="00A97AF8">
          <w:pPr>
            <w:tabs>
              <w:tab w:val="center" w:pos="4252"/>
              <w:tab w:val="right" w:pos="8504"/>
            </w:tabs>
            <w:autoSpaceDE w:val="0"/>
            <w:autoSpaceDN w:val="0"/>
            <w:spacing w:after="0" w:line="240" w:lineRule="auto"/>
            <w:jc w:val="center"/>
            <w:rPr>
              <w:rFonts w:ascii="Arial" w:eastAsia="Times New Roman" w:hAnsi="Arial" w:cs="Arial"/>
              <w:sz w:val="20"/>
              <w:szCs w:val="20"/>
              <w:lang w:val="es-ES_tradnl" w:eastAsia="es-ES"/>
            </w:rPr>
          </w:pPr>
          <w:r>
            <w:rPr>
              <w:rFonts w:ascii="Arial" w:eastAsia="Times New Roman" w:hAnsi="Arial" w:cs="Arial"/>
              <w:noProof/>
              <w:sz w:val="20"/>
              <w:szCs w:val="20"/>
              <w:lang w:val="es-AR" w:eastAsia="es-AR"/>
            </w:rPr>
            <w:drawing>
              <wp:inline distT="0" distB="0" distL="0" distR="0">
                <wp:extent cx="571500" cy="933450"/>
                <wp:effectExtent l="0" t="0" r="0" b="0"/>
                <wp:docPr id="2" name="Imagen 2" descr="Logo_ASC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933450"/>
                        </a:xfrm>
                        <a:prstGeom prst="rect">
                          <a:avLst/>
                        </a:prstGeom>
                        <a:noFill/>
                        <a:ln>
                          <a:noFill/>
                        </a:ln>
                      </pic:spPr>
                    </pic:pic>
                  </a:graphicData>
                </a:graphic>
              </wp:inline>
            </w:drawing>
          </w:r>
        </w:p>
      </w:tc>
      <w:tc>
        <w:tcPr>
          <w:tcW w:w="6126" w:type="dxa"/>
          <w:vMerge w:val="restart"/>
          <w:vAlign w:val="center"/>
        </w:tcPr>
        <w:p w:rsidR="00A97AF8" w:rsidRPr="00D91714" w:rsidRDefault="00A97AF8" w:rsidP="00A97AF8">
          <w:pPr>
            <w:tabs>
              <w:tab w:val="center" w:pos="4252"/>
              <w:tab w:val="right" w:pos="8504"/>
            </w:tabs>
            <w:autoSpaceDE w:val="0"/>
            <w:autoSpaceDN w:val="0"/>
            <w:spacing w:after="0" w:line="240" w:lineRule="auto"/>
            <w:jc w:val="center"/>
            <w:rPr>
              <w:rFonts w:ascii="Arial" w:eastAsia="Times New Roman" w:hAnsi="Arial" w:cs="Arial"/>
              <w:b/>
              <w:sz w:val="24"/>
              <w:szCs w:val="24"/>
              <w:lang w:val="es-ES_tradnl" w:eastAsia="es-ES"/>
            </w:rPr>
          </w:pPr>
          <w:r w:rsidRPr="00D91714">
            <w:rPr>
              <w:rFonts w:ascii="Arial" w:eastAsia="Times New Roman" w:hAnsi="Arial" w:cs="Arial"/>
              <w:b/>
              <w:sz w:val="24"/>
              <w:szCs w:val="24"/>
              <w:lang w:val="es-ES_tradnl" w:eastAsia="es-ES"/>
            </w:rPr>
            <w:t xml:space="preserve">ASOCIACIÓN COLOMBIANA DE UNIVERSIDADES </w:t>
          </w:r>
        </w:p>
      </w:tc>
      <w:tc>
        <w:tcPr>
          <w:tcW w:w="2824" w:type="dxa"/>
          <w:gridSpan w:val="2"/>
          <w:tcMar>
            <w:left w:w="57" w:type="dxa"/>
            <w:right w:w="57" w:type="dxa"/>
          </w:tcMar>
          <w:vAlign w:val="center"/>
        </w:tcPr>
        <w:p w:rsidR="00A97AF8" w:rsidRPr="00EF093E" w:rsidRDefault="00A97AF8" w:rsidP="008C04BE">
          <w:pPr>
            <w:tabs>
              <w:tab w:val="center" w:pos="4252"/>
              <w:tab w:val="right" w:pos="8504"/>
            </w:tabs>
            <w:autoSpaceDE w:val="0"/>
            <w:autoSpaceDN w:val="0"/>
            <w:spacing w:after="0" w:line="240" w:lineRule="auto"/>
            <w:rPr>
              <w:rFonts w:ascii="Arial" w:eastAsia="Times New Roman" w:hAnsi="Arial" w:cs="Arial"/>
              <w:b/>
              <w:sz w:val="19"/>
              <w:szCs w:val="19"/>
              <w:lang w:val="es-ES_tradnl" w:eastAsia="es-ES"/>
            </w:rPr>
          </w:pPr>
          <w:r>
            <w:rPr>
              <w:rFonts w:ascii="Arial" w:eastAsia="Times New Roman" w:hAnsi="Arial" w:cs="Arial"/>
              <w:b/>
              <w:sz w:val="19"/>
              <w:szCs w:val="19"/>
              <w:lang w:val="es-ES_tradnl" w:eastAsia="es-ES"/>
            </w:rPr>
            <w:t>CÓDIGO: FR</w:t>
          </w:r>
          <w:r w:rsidRPr="00EF093E">
            <w:rPr>
              <w:rFonts w:ascii="Arial" w:eastAsia="Times New Roman" w:hAnsi="Arial" w:cs="Arial"/>
              <w:b/>
              <w:sz w:val="19"/>
              <w:szCs w:val="19"/>
              <w:lang w:val="es-ES_tradnl" w:eastAsia="es-ES"/>
            </w:rPr>
            <w:t>-G</w:t>
          </w:r>
          <w:r>
            <w:rPr>
              <w:rFonts w:ascii="Arial" w:eastAsia="Times New Roman" w:hAnsi="Arial" w:cs="Arial"/>
              <w:b/>
              <w:sz w:val="19"/>
              <w:szCs w:val="19"/>
              <w:lang w:val="es-ES_tradnl" w:eastAsia="es-ES"/>
            </w:rPr>
            <w:t>IN-03</w:t>
          </w:r>
        </w:p>
      </w:tc>
    </w:tr>
    <w:tr w:rsidR="00A97AF8" w:rsidRPr="00D91714" w:rsidTr="00A97AF8">
      <w:trPr>
        <w:trHeight w:val="369"/>
        <w:jc w:val="center"/>
      </w:trPr>
      <w:tc>
        <w:tcPr>
          <w:tcW w:w="1187" w:type="dxa"/>
          <w:vMerge/>
          <w:vAlign w:val="center"/>
        </w:tcPr>
        <w:p w:rsidR="00A97AF8" w:rsidRPr="00D91714" w:rsidRDefault="00A97AF8" w:rsidP="00A97AF8">
          <w:pPr>
            <w:tabs>
              <w:tab w:val="center" w:pos="4252"/>
              <w:tab w:val="right" w:pos="8504"/>
            </w:tabs>
            <w:autoSpaceDE w:val="0"/>
            <w:autoSpaceDN w:val="0"/>
            <w:spacing w:after="0" w:line="240" w:lineRule="auto"/>
            <w:rPr>
              <w:rFonts w:ascii="Arial" w:eastAsia="Times New Roman" w:hAnsi="Arial" w:cs="Arial"/>
              <w:sz w:val="20"/>
              <w:szCs w:val="20"/>
              <w:lang w:val="es-ES_tradnl" w:eastAsia="es-ES"/>
            </w:rPr>
          </w:pPr>
        </w:p>
      </w:tc>
      <w:tc>
        <w:tcPr>
          <w:tcW w:w="6126" w:type="dxa"/>
          <w:vMerge/>
          <w:vAlign w:val="center"/>
        </w:tcPr>
        <w:p w:rsidR="00A97AF8" w:rsidRPr="00D91714" w:rsidRDefault="00A97AF8" w:rsidP="00A97AF8">
          <w:pPr>
            <w:tabs>
              <w:tab w:val="center" w:pos="4252"/>
              <w:tab w:val="right" w:pos="8504"/>
            </w:tabs>
            <w:autoSpaceDE w:val="0"/>
            <w:autoSpaceDN w:val="0"/>
            <w:spacing w:after="0" w:line="240" w:lineRule="auto"/>
            <w:jc w:val="center"/>
            <w:rPr>
              <w:rFonts w:ascii="Arial" w:eastAsia="Times New Roman" w:hAnsi="Arial" w:cs="Arial"/>
              <w:b/>
              <w:sz w:val="20"/>
              <w:szCs w:val="20"/>
              <w:lang w:val="es-ES_tradnl" w:eastAsia="es-ES"/>
            </w:rPr>
          </w:pPr>
        </w:p>
      </w:tc>
      <w:tc>
        <w:tcPr>
          <w:tcW w:w="1331" w:type="dxa"/>
          <w:tcMar>
            <w:left w:w="57" w:type="dxa"/>
            <w:right w:w="57" w:type="dxa"/>
          </w:tcMar>
          <w:vAlign w:val="center"/>
        </w:tcPr>
        <w:p w:rsidR="00A97AF8" w:rsidRPr="00EF093E" w:rsidRDefault="00A97AF8" w:rsidP="00A97AF8">
          <w:pPr>
            <w:tabs>
              <w:tab w:val="center" w:pos="4252"/>
              <w:tab w:val="right" w:pos="8504"/>
            </w:tabs>
            <w:autoSpaceDE w:val="0"/>
            <w:autoSpaceDN w:val="0"/>
            <w:spacing w:after="0" w:line="240" w:lineRule="auto"/>
            <w:rPr>
              <w:rFonts w:ascii="Arial" w:eastAsia="Times New Roman" w:hAnsi="Arial" w:cs="Arial"/>
              <w:sz w:val="19"/>
              <w:szCs w:val="19"/>
              <w:lang w:val="es-ES_tradnl" w:eastAsia="es-ES"/>
            </w:rPr>
          </w:pPr>
          <w:r w:rsidRPr="00EF093E">
            <w:rPr>
              <w:rFonts w:ascii="Arial" w:eastAsia="Times New Roman" w:hAnsi="Arial" w:cs="Arial"/>
              <w:b/>
              <w:sz w:val="19"/>
              <w:szCs w:val="19"/>
              <w:lang w:val="es-ES_tradnl" w:eastAsia="es-ES"/>
            </w:rPr>
            <w:t>VERSIÓN:</w:t>
          </w:r>
          <w:r w:rsidRPr="00EF093E">
            <w:rPr>
              <w:rFonts w:ascii="Arial" w:eastAsia="Times New Roman" w:hAnsi="Arial" w:cs="Arial"/>
              <w:sz w:val="19"/>
              <w:szCs w:val="19"/>
              <w:lang w:val="es-ES_tradnl" w:eastAsia="es-ES"/>
            </w:rPr>
            <w:t xml:space="preserve"> 01</w:t>
          </w:r>
        </w:p>
      </w:tc>
      <w:tc>
        <w:tcPr>
          <w:tcW w:w="1493" w:type="dxa"/>
          <w:tcMar>
            <w:left w:w="57" w:type="dxa"/>
            <w:right w:w="57" w:type="dxa"/>
          </w:tcMar>
          <w:vAlign w:val="center"/>
        </w:tcPr>
        <w:p w:rsidR="00A97AF8" w:rsidRPr="00EF093E" w:rsidRDefault="00A97AF8" w:rsidP="00A97AF8">
          <w:pPr>
            <w:tabs>
              <w:tab w:val="center" w:pos="4252"/>
              <w:tab w:val="right" w:pos="8504"/>
            </w:tabs>
            <w:autoSpaceDE w:val="0"/>
            <w:autoSpaceDN w:val="0"/>
            <w:spacing w:after="0" w:line="240" w:lineRule="auto"/>
            <w:rPr>
              <w:rFonts w:ascii="Arial" w:eastAsia="Times New Roman" w:hAnsi="Arial" w:cs="Arial"/>
              <w:sz w:val="19"/>
              <w:szCs w:val="19"/>
              <w:lang w:val="es-ES_tradnl" w:eastAsia="es-ES"/>
            </w:rPr>
          </w:pPr>
          <w:r w:rsidRPr="00EF093E">
            <w:rPr>
              <w:rFonts w:ascii="Arial" w:eastAsia="Times New Roman" w:hAnsi="Arial" w:cs="Arial"/>
              <w:b/>
              <w:sz w:val="19"/>
              <w:szCs w:val="19"/>
              <w:lang w:val="es-ES" w:eastAsia="es-ES"/>
            </w:rPr>
            <w:t>PÁGINA</w:t>
          </w:r>
          <w:r w:rsidRPr="00EF093E">
            <w:rPr>
              <w:rFonts w:ascii="Arial" w:eastAsia="Times New Roman" w:hAnsi="Arial" w:cs="Arial"/>
              <w:sz w:val="19"/>
              <w:szCs w:val="19"/>
              <w:lang w:val="es-ES" w:eastAsia="es-ES"/>
            </w:rPr>
            <w:t xml:space="preserve">: </w:t>
          </w:r>
          <w:r w:rsidRPr="00EF093E">
            <w:rPr>
              <w:rFonts w:ascii="Arial" w:eastAsia="Times New Roman" w:hAnsi="Arial" w:cs="Arial"/>
              <w:sz w:val="19"/>
              <w:szCs w:val="19"/>
              <w:lang w:val="es-ES" w:eastAsia="es-ES"/>
            </w:rPr>
            <w:fldChar w:fldCharType="begin"/>
          </w:r>
          <w:r w:rsidRPr="00EF093E">
            <w:rPr>
              <w:rFonts w:ascii="Arial" w:eastAsia="Times New Roman" w:hAnsi="Arial" w:cs="Arial"/>
              <w:sz w:val="19"/>
              <w:szCs w:val="19"/>
              <w:lang w:val="es-ES" w:eastAsia="es-ES"/>
            </w:rPr>
            <w:instrText xml:space="preserve"> PAGE </w:instrText>
          </w:r>
          <w:r w:rsidRPr="00EF093E">
            <w:rPr>
              <w:rFonts w:ascii="Arial" w:eastAsia="Times New Roman" w:hAnsi="Arial" w:cs="Arial"/>
              <w:sz w:val="19"/>
              <w:szCs w:val="19"/>
              <w:lang w:val="es-ES" w:eastAsia="es-ES"/>
            </w:rPr>
            <w:fldChar w:fldCharType="separate"/>
          </w:r>
          <w:r w:rsidR="00680D35">
            <w:rPr>
              <w:rFonts w:ascii="Arial" w:eastAsia="Times New Roman" w:hAnsi="Arial" w:cs="Arial"/>
              <w:noProof/>
              <w:sz w:val="19"/>
              <w:szCs w:val="19"/>
              <w:lang w:val="es-ES" w:eastAsia="es-ES"/>
            </w:rPr>
            <w:t>1</w:t>
          </w:r>
          <w:r w:rsidRPr="00EF093E">
            <w:rPr>
              <w:rFonts w:ascii="Arial" w:eastAsia="Times New Roman" w:hAnsi="Arial" w:cs="Arial"/>
              <w:sz w:val="19"/>
              <w:szCs w:val="19"/>
              <w:lang w:val="es-ES" w:eastAsia="es-ES"/>
            </w:rPr>
            <w:fldChar w:fldCharType="end"/>
          </w:r>
          <w:r w:rsidRPr="00EF093E">
            <w:rPr>
              <w:rFonts w:ascii="Arial" w:eastAsia="Times New Roman" w:hAnsi="Arial" w:cs="Arial"/>
              <w:sz w:val="19"/>
              <w:szCs w:val="19"/>
              <w:lang w:val="es-ES" w:eastAsia="es-ES"/>
            </w:rPr>
            <w:t xml:space="preserve"> de </w:t>
          </w:r>
          <w:r w:rsidRPr="00EF093E">
            <w:rPr>
              <w:rFonts w:ascii="Arial" w:eastAsia="Times New Roman" w:hAnsi="Arial" w:cs="Arial"/>
              <w:sz w:val="19"/>
              <w:szCs w:val="19"/>
              <w:lang w:val="es-ES" w:eastAsia="es-ES"/>
            </w:rPr>
            <w:fldChar w:fldCharType="begin"/>
          </w:r>
          <w:r w:rsidRPr="00EF093E">
            <w:rPr>
              <w:rFonts w:ascii="Arial" w:eastAsia="Times New Roman" w:hAnsi="Arial" w:cs="Arial"/>
              <w:sz w:val="19"/>
              <w:szCs w:val="19"/>
              <w:lang w:val="es-ES" w:eastAsia="es-ES"/>
            </w:rPr>
            <w:instrText xml:space="preserve"> NUMPAGES  </w:instrText>
          </w:r>
          <w:r w:rsidRPr="00EF093E">
            <w:rPr>
              <w:rFonts w:ascii="Arial" w:eastAsia="Times New Roman" w:hAnsi="Arial" w:cs="Arial"/>
              <w:sz w:val="19"/>
              <w:szCs w:val="19"/>
              <w:lang w:val="es-ES" w:eastAsia="es-ES"/>
            </w:rPr>
            <w:fldChar w:fldCharType="separate"/>
          </w:r>
          <w:r w:rsidR="00680D35">
            <w:rPr>
              <w:rFonts w:ascii="Arial" w:eastAsia="Times New Roman" w:hAnsi="Arial" w:cs="Arial"/>
              <w:noProof/>
              <w:sz w:val="19"/>
              <w:szCs w:val="19"/>
              <w:lang w:val="es-ES" w:eastAsia="es-ES"/>
            </w:rPr>
            <w:t>5</w:t>
          </w:r>
          <w:r w:rsidRPr="00EF093E">
            <w:rPr>
              <w:rFonts w:ascii="Arial" w:eastAsia="Times New Roman" w:hAnsi="Arial" w:cs="Arial"/>
              <w:sz w:val="19"/>
              <w:szCs w:val="19"/>
              <w:lang w:val="es-ES" w:eastAsia="es-ES"/>
            </w:rPr>
            <w:fldChar w:fldCharType="end"/>
          </w:r>
        </w:p>
      </w:tc>
    </w:tr>
    <w:tr w:rsidR="00A97AF8" w:rsidRPr="00D91714" w:rsidTr="00A97AF8">
      <w:trPr>
        <w:trHeight w:val="369"/>
        <w:jc w:val="center"/>
      </w:trPr>
      <w:tc>
        <w:tcPr>
          <w:tcW w:w="1187" w:type="dxa"/>
          <w:vMerge/>
          <w:vAlign w:val="center"/>
        </w:tcPr>
        <w:p w:rsidR="00A97AF8" w:rsidRPr="00D91714" w:rsidRDefault="00A97AF8" w:rsidP="00A97AF8">
          <w:pPr>
            <w:tabs>
              <w:tab w:val="center" w:pos="4252"/>
              <w:tab w:val="right" w:pos="8504"/>
            </w:tabs>
            <w:autoSpaceDE w:val="0"/>
            <w:autoSpaceDN w:val="0"/>
            <w:spacing w:after="0" w:line="240" w:lineRule="auto"/>
            <w:rPr>
              <w:rFonts w:ascii="Arial" w:eastAsia="Times New Roman" w:hAnsi="Arial" w:cs="Arial"/>
              <w:sz w:val="20"/>
              <w:szCs w:val="20"/>
              <w:lang w:val="es-ES_tradnl" w:eastAsia="es-ES"/>
            </w:rPr>
          </w:pPr>
        </w:p>
      </w:tc>
      <w:tc>
        <w:tcPr>
          <w:tcW w:w="6126" w:type="dxa"/>
          <w:vAlign w:val="center"/>
        </w:tcPr>
        <w:p w:rsidR="00A97AF8" w:rsidRPr="00D91714" w:rsidRDefault="00A97AF8" w:rsidP="008C04BE">
          <w:pPr>
            <w:tabs>
              <w:tab w:val="center" w:pos="4252"/>
              <w:tab w:val="right" w:pos="8504"/>
            </w:tabs>
            <w:autoSpaceDE w:val="0"/>
            <w:autoSpaceDN w:val="0"/>
            <w:spacing w:after="0" w:line="240" w:lineRule="auto"/>
            <w:jc w:val="center"/>
            <w:rPr>
              <w:rFonts w:ascii="Arial" w:eastAsia="Times New Roman" w:hAnsi="Arial" w:cs="Arial"/>
              <w:b/>
              <w:sz w:val="20"/>
              <w:szCs w:val="20"/>
              <w:lang w:val="es-ES_tradnl" w:eastAsia="es-ES"/>
            </w:rPr>
          </w:pPr>
          <w:r w:rsidRPr="00D91714">
            <w:rPr>
              <w:rFonts w:ascii="Arial" w:eastAsia="Times New Roman" w:hAnsi="Arial" w:cs="Arial"/>
              <w:b/>
              <w:sz w:val="20"/>
              <w:szCs w:val="20"/>
              <w:lang w:val="es-ES_tradnl" w:eastAsia="es-ES"/>
            </w:rPr>
            <w:t xml:space="preserve">PROCESO </w:t>
          </w:r>
          <w:r>
            <w:rPr>
              <w:rFonts w:ascii="Arial" w:eastAsia="Times New Roman" w:hAnsi="Arial" w:cs="Arial"/>
              <w:b/>
              <w:sz w:val="20"/>
              <w:szCs w:val="20"/>
              <w:lang w:val="es-ES_tradnl" w:eastAsia="es-ES"/>
            </w:rPr>
            <w:t>DE INTERNACIONALIZACIÓN</w:t>
          </w:r>
        </w:p>
      </w:tc>
      <w:tc>
        <w:tcPr>
          <w:tcW w:w="2824" w:type="dxa"/>
          <w:gridSpan w:val="2"/>
          <w:tcMar>
            <w:left w:w="57" w:type="dxa"/>
            <w:right w:w="57" w:type="dxa"/>
          </w:tcMar>
          <w:vAlign w:val="center"/>
        </w:tcPr>
        <w:p w:rsidR="00A97AF8" w:rsidRPr="00D91714" w:rsidRDefault="00A97AF8" w:rsidP="00A97AF8">
          <w:pPr>
            <w:tabs>
              <w:tab w:val="center" w:pos="4252"/>
              <w:tab w:val="right" w:pos="8504"/>
            </w:tabs>
            <w:autoSpaceDE w:val="0"/>
            <w:autoSpaceDN w:val="0"/>
            <w:spacing w:after="0" w:line="240" w:lineRule="auto"/>
            <w:rPr>
              <w:rFonts w:ascii="Arial" w:eastAsia="Times New Roman" w:hAnsi="Arial" w:cs="Arial"/>
              <w:sz w:val="20"/>
              <w:szCs w:val="20"/>
              <w:lang w:val="es-ES_tradnl" w:eastAsia="es-ES"/>
            </w:rPr>
          </w:pPr>
          <w:r w:rsidRPr="00D91714">
            <w:rPr>
              <w:rFonts w:ascii="Arial" w:eastAsia="Times New Roman" w:hAnsi="Arial" w:cs="Arial"/>
              <w:b/>
              <w:sz w:val="20"/>
              <w:szCs w:val="20"/>
              <w:lang w:val="es-ES_tradnl" w:eastAsia="es-ES"/>
            </w:rPr>
            <w:t>FECHA:</w:t>
          </w:r>
          <w:r w:rsidRPr="00D91714">
            <w:rPr>
              <w:rFonts w:ascii="Arial" w:eastAsia="Times New Roman" w:hAnsi="Arial" w:cs="Arial"/>
              <w:sz w:val="20"/>
              <w:szCs w:val="20"/>
              <w:lang w:val="es-ES_tradnl" w:eastAsia="es-ES"/>
            </w:rPr>
            <w:t xml:space="preserve"> </w:t>
          </w:r>
          <w:r>
            <w:rPr>
              <w:rFonts w:ascii="Arial" w:eastAsia="Times New Roman" w:hAnsi="Arial" w:cs="Arial"/>
              <w:sz w:val="20"/>
              <w:szCs w:val="20"/>
              <w:lang w:val="es-ES_tradnl" w:eastAsia="es-ES"/>
            </w:rPr>
            <w:t>15/07</w:t>
          </w:r>
          <w:r w:rsidRPr="00D91714">
            <w:rPr>
              <w:rFonts w:ascii="Arial" w:eastAsia="Times New Roman" w:hAnsi="Arial" w:cs="Arial"/>
              <w:sz w:val="20"/>
              <w:szCs w:val="20"/>
              <w:lang w:val="es-ES_tradnl" w:eastAsia="es-ES"/>
            </w:rPr>
            <w:t>/2016</w:t>
          </w:r>
        </w:p>
      </w:tc>
    </w:tr>
    <w:tr w:rsidR="00A97AF8" w:rsidRPr="00D91714" w:rsidTr="00A97AF8">
      <w:trPr>
        <w:trHeight w:val="369"/>
        <w:jc w:val="center"/>
      </w:trPr>
      <w:tc>
        <w:tcPr>
          <w:tcW w:w="1187" w:type="dxa"/>
          <w:vMerge/>
          <w:vAlign w:val="center"/>
        </w:tcPr>
        <w:p w:rsidR="00A97AF8" w:rsidRPr="00D91714" w:rsidRDefault="00A97AF8" w:rsidP="00A97AF8">
          <w:pPr>
            <w:tabs>
              <w:tab w:val="center" w:pos="4252"/>
              <w:tab w:val="right" w:pos="8504"/>
            </w:tabs>
            <w:autoSpaceDE w:val="0"/>
            <w:autoSpaceDN w:val="0"/>
            <w:spacing w:after="0" w:line="240" w:lineRule="auto"/>
            <w:rPr>
              <w:rFonts w:ascii="Arial" w:eastAsia="Times New Roman" w:hAnsi="Arial" w:cs="Arial"/>
              <w:sz w:val="20"/>
              <w:szCs w:val="20"/>
              <w:lang w:val="es-ES_tradnl" w:eastAsia="es-ES"/>
            </w:rPr>
          </w:pPr>
        </w:p>
      </w:tc>
      <w:tc>
        <w:tcPr>
          <w:tcW w:w="6126" w:type="dxa"/>
          <w:vAlign w:val="center"/>
        </w:tcPr>
        <w:p w:rsidR="00A97AF8" w:rsidRPr="004C7065" w:rsidRDefault="00A97AF8" w:rsidP="00FE7108">
          <w:pPr>
            <w:tabs>
              <w:tab w:val="center" w:pos="4252"/>
              <w:tab w:val="right" w:pos="8504"/>
            </w:tabs>
            <w:autoSpaceDE w:val="0"/>
            <w:autoSpaceDN w:val="0"/>
            <w:spacing w:after="0" w:line="240" w:lineRule="auto"/>
            <w:jc w:val="center"/>
            <w:rPr>
              <w:rFonts w:ascii="Arial" w:eastAsia="Times New Roman" w:hAnsi="Arial" w:cs="Arial"/>
              <w:b/>
              <w:sz w:val="20"/>
              <w:szCs w:val="20"/>
              <w:lang w:val="es-ES" w:eastAsia="es-ES"/>
            </w:rPr>
          </w:pPr>
          <w:r w:rsidRPr="00974E42">
            <w:rPr>
              <w:b/>
              <w:lang w:val="es-ES"/>
            </w:rPr>
            <w:t>FORMATO DE I</w:t>
          </w:r>
          <w:r>
            <w:rPr>
              <w:b/>
              <w:lang w:val="es-ES"/>
            </w:rPr>
            <w:t xml:space="preserve">NFORMACIÓN BÁSICA MACA </w:t>
          </w:r>
        </w:p>
      </w:tc>
      <w:tc>
        <w:tcPr>
          <w:tcW w:w="2824" w:type="dxa"/>
          <w:gridSpan w:val="2"/>
          <w:tcMar>
            <w:left w:w="57" w:type="dxa"/>
            <w:right w:w="57" w:type="dxa"/>
          </w:tcMar>
          <w:vAlign w:val="center"/>
        </w:tcPr>
        <w:p w:rsidR="00A97AF8" w:rsidRPr="00D91714" w:rsidRDefault="00A97AF8" w:rsidP="00A97AF8">
          <w:pPr>
            <w:tabs>
              <w:tab w:val="center" w:pos="4252"/>
              <w:tab w:val="right" w:pos="8504"/>
            </w:tabs>
            <w:autoSpaceDE w:val="0"/>
            <w:autoSpaceDN w:val="0"/>
            <w:spacing w:after="0" w:line="240" w:lineRule="auto"/>
            <w:rPr>
              <w:rFonts w:ascii="Arial" w:eastAsia="Times New Roman" w:hAnsi="Arial" w:cs="Arial"/>
              <w:sz w:val="20"/>
              <w:szCs w:val="20"/>
              <w:lang w:val="es-ES_tradnl" w:eastAsia="es-ES"/>
            </w:rPr>
          </w:pPr>
          <w:r w:rsidRPr="00D91714">
            <w:rPr>
              <w:rFonts w:ascii="Arial" w:eastAsia="Times New Roman" w:hAnsi="Arial" w:cs="Arial"/>
              <w:b/>
              <w:sz w:val="20"/>
              <w:szCs w:val="20"/>
              <w:lang w:val="es-ES_tradnl" w:eastAsia="es-ES"/>
            </w:rPr>
            <w:t>ESTADO:</w:t>
          </w:r>
          <w:r w:rsidRPr="00D91714">
            <w:rPr>
              <w:rFonts w:ascii="Arial" w:eastAsia="Times New Roman" w:hAnsi="Arial" w:cs="Arial"/>
              <w:sz w:val="20"/>
              <w:szCs w:val="20"/>
              <w:lang w:val="es-ES_tradnl" w:eastAsia="es-ES"/>
            </w:rPr>
            <w:t xml:space="preserve"> Vigente</w:t>
          </w:r>
        </w:p>
      </w:tc>
    </w:tr>
  </w:tbl>
  <w:p w:rsidR="00A97AF8" w:rsidRPr="00E36D4C" w:rsidRDefault="00A97AF8">
    <w:pPr>
      <w:pStyle w:val="Encabezado"/>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C85EB2"/>
    <w:multiLevelType w:val="hybridMultilevel"/>
    <w:tmpl w:val="04163E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DA5B70"/>
    <w:multiLevelType w:val="hybridMultilevel"/>
    <w:tmpl w:val="228CAC5E"/>
    <w:lvl w:ilvl="0" w:tplc="8F704406">
      <w:start w:val="1"/>
      <w:numFmt w:val="decimal"/>
      <w:lvlText w:val="%1."/>
      <w:lvlJc w:val="left"/>
      <w:pPr>
        <w:ind w:left="2761" w:hanging="360"/>
      </w:pPr>
      <w:rPr>
        <w:rFonts w:hint="default"/>
      </w:rPr>
    </w:lvl>
    <w:lvl w:ilvl="1" w:tplc="240A0019" w:tentative="1">
      <w:start w:val="1"/>
      <w:numFmt w:val="lowerLetter"/>
      <w:lvlText w:val="%2."/>
      <w:lvlJc w:val="left"/>
      <w:pPr>
        <w:ind w:left="3481" w:hanging="360"/>
      </w:pPr>
    </w:lvl>
    <w:lvl w:ilvl="2" w:tplc="240A001B" w:tentative="1">
      <w:start w:val="1"/>
      <w:numFmt w:val="lowerRoman"/>
      <w:lvlText w:val="%3."/>
      <w:lvlJc w:val="right"/>
      <w:pPr>
        <w:ind w:left="4201" w:hanging="180"/>
      </w:pPr>
    </w:lvl>
    <w:lvl w:ilvl="3" w:tplc="240A000F" w:tentative="1">
      <w:start w:val="1"/>
      <w:numFmt w:val="decimal"/>
      <w:lvlText w:val="%4."/>
      <w:lvlJc w:val="left"/>
      <w:pPr>
        <w:ind w:left="4921" w:hanging="360"/>
      </w:pPr>
    </w:lvl>
    <w:lvl w:ilvl="4" w:tplc="240A0019" w:tentative="1">
      <w:start w:val="1"/>
      <w:numFmt w:val="lowerLetter"/>
      <w:lvlText w:val="%5."/>
      <w:lvlJc w:val="left"/>
      <w:pPr>
        <w:ind w:left="5641" w:hanging="360"/>
      </w:pPr>
    </w:lvl>
    <w:lvl w:ilvl="5" w:tplc="240A001B" w:tentative="1">
      <w:start w:val="1"/>
      <w:numFmt w:val="lowerRoman"/>
      <w:lvlText w:val="%6."/>
      <w:lvlJc w:val="right"/>
      <w:pPr>
        <w:ind w:left="6361" w:hanging="180"/>
      </w:pPr>
    </w:lvl>
    <w:lvl w:ilvl="6" w:tplc="240A000F" w:tentative="1">
      <w:start w:val="1"/>
      <w:numFmt w:val="decimal"/>
      <w:lvlText w:val="%7."/>
      <w:lvlJc w:val="left"/>
      <w:pPr>
        <w:ind w:left="7081" w:hanging="360"/>
      </w:pPr>
    </w:lvl>
    <w:lvl w:ilvl="7" w:tplc="240A0019" w:tentative="1">
      <w:start w:val="1"/>
      <w:numFmt w:val="lowerLetter"/>
      <w:lvlText w:val="%8."/>
      <w:lvlJc w:val="left"/>
      <w:pPr>
        <w:ind w:left="7801" w:hanging="360"/>
      </w:pPr>
    </w:lvl>
    <w:lvl w:ilvl="8" w:tplc="240A001B" w:tentative="1">
      <w:start w:val="1"/>
      <w:numFmt w:val="lowerRoman"/>
      <w:lvlText w:val="%9."/>
      <w:lvlJc w:val="right"/>
      <w:pPr>
        <w:ind w:left="8521" w:hanging="180"/>
      </w:pPr>
    </w:lvl>
  </w:abstractNum>
  <w:abstractNum w:abstractNumId="3">
    <w:nsid w:val="38AA0334"/>
    <w:multiLevelType w:val="hybridMultilevel"/>
    <w:tmpl w:val="3A4844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DB908C5"/>
    <w:multiLevelType w:val="hybridMultilevel"/>
    <w:tmpl w:val="E89A12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14F0B15"/>
    <w:multiLevelType w:val="multilevel"/>
    <w:tmpl w:val="16041BB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40F1C3B"/>
    <w:multiLevelType w:val="hybridMultilevel"/>
    <w:tmpl w:val="87646E40"/>
    <w:lvl w:ilvl="0" w:tplc="5B788ACE">
      <w:numFmt w:val="bullet"/>
      <w:lvlText w:val="-"/>
      <w:lvlJc w:val="left"/>
      <w:pPr>
        <w:ind w:left="673" w:hanging="360"/>
      </w:pPr>
      <w:rPr>
        <w:rFonts w:ascii="Calibri" w:eastAsia="Calibri" w:hAnsi="Calibri" w:cs="Calibri" w:hint="default"/>
      </w:rPr>
    </w:lvl>
    <w:lvl w:ilvl="1" w:tplc="240A0003" w:tentative="1">
      <w:start w:val="1"/>
      <w:numFmt w:val="bullet"/>
      <w:lvlText w:val="o"/>
      <w:lvlJc w:val="left"/>
      <w:pPr>
        <w:ind w:left="1393" w:hanging="360"/>
      </w:pPr>
      <w:rPr>
        <w:rFonts w:ascii="Courier New" w:hAnsi="Courier New" w:cs="Courier New" w:hint="default"/>
      </w:rPr>
    </w:lvl>
    <w:lvl w:ilvl="2" w:tplc="240A0005" w:tentative="1">
      <w:start w:val="1"/>
      <w:numFmt w:val="bullet"/>
      <w:lvlText w:val=""/>
      <w:lvlJc w:val="left"/>
      <w:pPr>
        <w:ind w:left="2113" w:hanging="360"/>
      </w:pPr>
      <w:rPr>
        <w:rFonts w:ascii="Wingdings" w:hAnsi="Wingdings" w:hint="default"/>
      </w:rPr>
    </w:lvl>
    <w:lvl w:ilvl="3" w:tplc="240A0001" w:tentative="1">
      <w:start w:val="1"/>
      <w:numFmt w:val="bullet"/>
      <w:lvlText w:val=""/>
      <w:lvlJc w:val="left"/>
      <w:pPr>
        <w:ind w:left="2833" w:hanging="360"/>
      </w:pPr>
      <w:rPr>
        <w:rFonts w:ascii="Symbol" w:hAnsi="Symbol" w:hint="default"/>
      </w:rPr>
    </w:lvl>
    <w:lvl w:ilvl="4" w:tplc="240A0003" w:tentative="1">
      <w:start w:val="1"/>
      <w:numFmt w:val="bullet"/>
      <w:lvlText w:val="o"/>
      <w:lvlJc w:val="left"/>
      <w:pPr>
        <w:ind w:left="3553" w:hanging="360"/>
      </w:pPr>
      <w:rPr>
        <w:rFonts w:ascii="Courier New" w:hAnsi="Courier New" w:cs="Courier New" w:hint="default"/>
      </w:rPr>
    </w:lvl>
    <w:lvl w:ilvl="5" w:tplc="240A0005" w:tentative="1">
      <w:start w:val="1"/>
      <w:numFmt w:val="bullet"/>
      <w:lvlText w:val=""/>
      <w:lvlJc w:val="left"/>
      <w:pPr>
        <w:ind w:left="4273" w:hanging="360"/>
      </w:pPr>
      <w:rPr>
        <w:rFonts w:ascii="Wingdings" w:hAnsi="Wingdings" w:hint="default"/>
      </w:rPr>
    </w:lvl>
    <w:lvl w:ilvl="6" w:tplc="240A0001" w:tentative="1">
      <w:start w:val="1"/>
      <w:numFmt w:val="bullet"/>
      <w:lvlText w:val=""/>
      <w:lvlJc w:val="left"/>
      <w:pPr>
        <w:ind w:left="4993" w:hanging="360"/>
      </w:pPr>
      <w:rPr>
        <w:rFonts w:ascii="Symbol" w:hAnsi="Symbol" w:hint="default"/>
      </w:rPr>
    </w:lvl>
    <w:lvl w:ilvl="7" w:tplc="240A0003" w:tentative="1">
      <w:start w:val="1"/>
      <w:numFmt w:val="bullet"/>
      <w:lvlText w:val="o"/>
      <w:lvlJc w:val="left"/>
      <w:pPr>
        <w:ind w:left="5713" w:hanging="360"/>
      </w:pPr>
      <w:rPr>
        <w:rFonts w:ascii="Courier New" w:hAnsi="Courier New" w:cs="Courier New" w:hint="default"/>
      </w:rPr>
    </w:lvl>
    <w:lvl w:ilvl="8" w:tplc="240A0005" w:tentative="1">
      <w:start w:val="1"/>
      <w:numFmt w:val="bullet"/>
      <w:lvlText w:val=""/>
      <w:lvlJc w:val="left"/>
      <w:pPr>
        <w:ind w:left="6433" w:hanging="360"/>
      </w:pPr>
      <w:rPr>
        <w:rFonts w:ascii="Wingdings" w:hAnsi="Wingdings" w:hint="default"/>
      </w:rPr>
    </w:lvl>
  </w:abstractNum>
  <w:abstractNum w:abstractNumId="7">
    <w:nsid w:val="5D2E738E"/>
    <w:multiLevelType w:val="hybridMultilevel"/>
    <w:tmpl w:val="C3B6D1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83D2EC6"/>
    <w:multiLevelType w:val="multilevel"/>
    <w:tmpl w:val="57E426A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0053714"/>
    <w:multiLevelType w:val="multilevel"/>
    <w:tmpl w:val="985817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1F34F55"/>
    <w:multiLevelType w:val="multilevel"/>
    <w:tmpl w:val="3BA817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4646B6E"/>
    <w:multiLevelType w:val="multilevel"/>
    <w:tmpl w:val="4E824E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4926506"/>
    <w:multiLevelType w:val="hybridMultilevel"/>
    <w:tmpl w:val="40DCAE80"/>
    <w:lvl w:ilvl="0" w:tplc="2B6E61B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81A46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98114C1"/>
    <w:multiLevelType w:val="hybridMultilevel"/>
    <w:tmpl w:val="D4FC6EE2"/>
    <w:lvl w:ilvl="0" w:tplc="E7BEFAB6">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C18777F"/>
    <w:multiLevelType w:val="hybridMultilevel"/>
    <w:tmpl w:val="1C10DBD0"/>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15"/>
  </w:num>
  <w:num w:numId="5">
    <w:abstractNumId w:val="7"/>
  </w:num>
  <w:num w:numId="6">
    <w:abstractNumId w:val="6"/>
  </w:num>
  <w:num w:numId="7">
    <w:abstractNumId w:val="14"/>
  </w:num>
  <w:num w:numId="8">
    <w:abstractNumId w:val="13"/>
  </w:num>
  <w:num w:numId="9">
    <w:abstractNumId w:val="5"/>
  </w:num>
  <w:num w:numId="10">
    <w:abstractNumId w:val="11"/>
  </w:num>
  <w:num w:numId="11">
    <w:abstractNumId w:val="8"/>
  </w:num>
  <w:num w:numId="12">
    <w:abstractNumId w:val="10"/>
  </w:num>
  <w:num w:numId="13">
    <w:abstractNumId w:val="9"/>
  </w:num>
  <w:num w:numId="14">
    <w:abstractNumId w:val="12"/>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C3"/>
    <w:rsid w:val="00014974"/>
    <w:rsid w:val="00022F34"/>
    <w:rsid w:val="0003359D"/>
    <w:rsid w:val="00041984"/>
    <w:rsid w:val="00061C56"/>
    <w:rsid w:val="00066509"/>
    <w:rsid w:val="00075B87"/>
    <w:rsid w:val="00085CE1"/>
    <w:rsid w:val="0008621E"/>
    <w:rsid w:val="000A2184"/>
    <w:rsid w:val="000A3F6F"/>
    <w:rsid w:val="000A6258"/>
    <w:rsid w:val="000D277E"/>
    <w:rsid w:val="000D4820"/>
    <w:rsid w:val="0011621E"/>
    <w:rsid w:val="00135DFE"/>
    <w:rsid w:val="00140E19"/>
    <w:rsid w:val="00147DD2"/>
    <w:rsid w:val="00151741"/>
    <w:rsid w:val="00156E9B"/>
    <w:rsid w:val="00183C5D"/>
    <w:rsid w:val="001C170A"/>
    <w:rsid w:val="001C5D1D"/>
    <w:rsid w:val="001E5B54"/>
    <w:rsid w:val="0020381B"/>
    <w:rsid w:val="002053EC"/>
    <w:rsid w:val="0020673C"/>
    <w:rsid w:val="00210BF5"/>
    <w:rsid w:val="002152AB"/>
    <w:rsid w:val="002307F4"/>
    <w:rsid w:val="002505B8"/>
    <w:rsid w:val="0025254D"/>
    <w:rsid w:val="00255656"/>
    <w:rsid w:val="00256A1D"/>
    <w:rsid w:val="00263C2C"/>
    <w:rsid w:val="002642C7"/>
    <w:rsid w:val="0026626B"/>
    <w:rsid w:val="0028485B"/>
    <w:rsid w:val="00291AE1"/>
    <w:rsid w:val="00293A01"/>
    <w:rsid w:val="00294A56"/>
    <w:rsid w:val="002A14BE"/>
    <w:rsid w:val="002B3E8B"/>
    <w:rsid w:val="002B7C03"/>
    <w:rsid w:val="002D7A1E"/>
    <w:rsid w:val="003036E9"/>
    <w:rsid w:val="003466FB"/>
    <w:rsid w:val="0036627A"/>
    <w:rsid w:val="003772F7"/>
    <w:rsid w:val="003B7370"/>
    <w:rsid w:val="003D4F9F"/>
    <w:rsid w:val="003D72FD"/>
    <w:rsid w:val="003E33A1"/>
    <w:rsid w:val="00402BFA"/>
    <w:rsid w:val="00415080"/>
    <w:rsid w:val="004155A2"/>
    <w:rsid w:val="00420434"/>
    <w:rsid w:val="0042769E"/>
    <w:rsid w:val="004276FE"/>
    <w:rsid w:val="00443E2E"/>
    <w:rsid w:val="004647AB"/>
    <w:rsid w:val="00465171"/>
    <w:rsid w:val="0046560A"/>
    <w:rsid w:val="00491DB9"/>
    <w:rsid w:val="0049538E"/>
    <w:rsid w:val="004955A6"/>
    <w:rsid w:val="00495893"/>
    <w:rsid w:val="0049591B"/>
    <w:rsid w:val="004B47E6"/>
    <w:rsid w:val="004C7065"/>
    <w:rsid w:val="004D4C52"/>
    <w:rsid w:val="005537CD"/>
    <w:rsid w:val="0057497E"/>
    <w:rsid w:val="0057570D"/>
    <w:rsid w:val="0058584E"/>
    <w:rsid w:val="00586767"/>
    <w:rsid w:val="005C348C"/>
    <w:rsid w:val="005E4C8F"/>
    <w:rsid w:val="00603989"/>
    <w:rsid w:val="00625801"/>
    <w:rsid w:val="00645FE3"/>
    <w:rsid w:val="006609BB"/>
    <w:rsid w:val="00666FED"/>
    <w:rsid w:val="00670E9E"/>
    <w:rsid w:val="00680D35"/>
    <w:rsid w:val="00696F93"/>
    <w:rsid w:val="006A4BE8"/>
    <w:rsid w:val="006C0B4A"/>
    <w:rsid w:val="006C7F5C"/>
    <w:rsid w:val="006D14E2"/>
    <w:rsid w:val="006E1DE6"/>
    <w:rsid w:val="006F5C29"/>
    <w:rsid w:val="00703012"/>
    <w:rsid w:val="007031AB"/>
    <w:rsid w:val="0071577B"/>
    <w:rsid w:val="007223E0"/>
    <w:rsid w:val="00727261"/>
    <w:rsid w:val="00745EE8"/>
    <w:rsid w:val="00757A1D"/>
    <w:rsid w:val="007A1655"/>
    <w:rsid w:val="007B13B6"/>
    <w:rsid w:val="007C067A"/>
    <w:rsid w:val="007C6739"/>
    <w:rsid w:val="007E2011"/>
    <w:rsid w:val="007F0BA4"/>
    <w:rsid w:val="007F1A68"/>
    <w:rsid w:val="00815618"/>
    <w:rsid w:val="00835F9B"/>
    <w:rsid w:val="00851B6F"/>
    <w:rsid w:val="0085472F"/>
    <w:rsid w:val="0086001B"/>
    <w:rsid w:val="00861664"/>
    <w:rsid w:val="00874E6B"/>
    <w:rsid w:val="008C04BE"/>
    <w:rsid w:val="008D2C59"/>
    <w:rsid w:val="008D3550"/>
    <w:rsid w:val="008D59C5"/>
    <w:rsid w:val="008D6C0C"/>
    <w:rsid w:val="00912470"/>
    <w:rsid w:val="0091458D"/>
    <w:rsid w:val="009201D8"/>
    <w:rsid w:val="0092439C"/>
    <w:rsid w:val="00927E42"/>
    <w:rsid w:val="00936A66"/>
    <w:rsid w:val="00942F9E"/>
    <w:rsid w:val="009440FE"/>
    <w:rsid w:val="0094421F"/>
    <w:rsid w:val="0095253B"/>
    <w:rsid w:val="009624B0"/>
    <w:rsid w:val="00970312"/>
    <w:rsid w:val="00974E42"/>
    <w:rsid w:val="009808D9"/>
    <w:rsid w:val="00990A54"/>
    <w:rsid w:val="009A604B"/>
    <w:rsid w:val="009B275D"/>
    <w:rsid w:val="009D4AA1"/>
    <w:rsid w:val="009E06D7"/>
    <w:rsid w:val="009E5C57"/>
    <w:rsid w:val="009F6512"/>
    <w:rsid w:val="00A00150"/>
    <w:rsid w:val="00A04B6D"/>
    <w:rsid w:val="00A31659"/>
    <w:rsid w:val="00A339B3"/>
    <w:rsid w:val="00A500DA"/>
    <w:rsid w:val="00A50351"/>
    <w:rsid w:val="00A7306D"/>
    <w:rsid w:val="00A86F99"/>
    <w:rsid w:val="00A9793F"/>
    <w:rsid w:val="00A97AF8"/>
    <w:rsid w:val="00AA6D6A"/>
    <w:rsid w:val="00AB21EC"/>
    <w:rsid w:val="00AE095E"/>
    <w:rsid w:val="00AE6607"/>
    <w:rsid w:val="00AF5BF6"/>
    <w:rsid w:val="00B0707F"/>
    <w:rsid w:val="00B14A18"/>
    <w:rsid w:val="00B237F0"/>
    <w:rsid w:val="00B26AC4"/>
    <w:rsid w:val="00B4202F"/>
    <w:rsid w:val="00B438DE"/>
    <w:rsid w:val="00B55BEA"/>
    <w:rsid w:val="00B75033"/>
    <w:rsid w:val="00B76B5C"/>
    <w:rsid w:val="00BA66D9"/>
    <w:rsid w:val="00BB1190"/>
    <w:rsid w:val="00BB225F"/>
    <w:rsid w:val="00BE76F4"/>
    <w:rsid w:val="00BF1D70"/>
    <w:rsid w:val="00C04A0A"/>
    <w:rsid w:val="00C13700"/>
    <w:rsid w:val="00C1729E"/>
    <w:rsid w:val="00C41C04"/>
    <w:rsid w:val="00C4635F"/>
    <w:rsid w:val="00C5146E"/>
    <w:rsid w:val="00C54D6A"/>
    <w:rsid w:val="00C63905"/>
    <w:rsid w:val="00C7708C"/>
    <w:rsid w:val="00C82F51"/>
    <w:rsid w:val="00C871C3"/>
    <w:rsid w:val="00C9322A"/>
    <w:rsid w:val="00CC58F3"/>
    <w:rsid w:val="00CE6878"/>
    <w:rsid w:val="00CE6BBC"/>
    <w:rsid w:val="00D12CF8"/>
    <w:rsid w:val="00D251D9"/>
    <w:rsid w:val="00D277F9"/>
    <w:rsid w:val="00D3483A"/>
    <w:rsid w:val="00D40E95"/>
    <w:rsid w:val="00D629DE"/>
    <w:rsid w:val="00D969C3"/>
    <w:rsid w:val="00DC7CA9"/>
    <w:rsid w:val="00DD1B08"/>
    <w:rsid w:val="00E02E94"/>
    <w:rsid w:val="00E14DDB"/>
    <w:rsid w:val="00E2044E"/>
    <w:rsid w:val="00E22912"/>
    <w:rsid w:val="00E35133"/>
    <w:rsid w:val="00E36D4C"/>
    <w:rsid w:val="00E40841"/>
    <w:rsid w:val="00E52D18"/>
    <w:rsid w:val="00E53321"/>
    <w:rsid w:val="00E614C0"/>
    <w:rsid w:val="00E849D8"/>
    <w:rsid w:val="00E86F8A"/>
    <w:rsid w:val="00E9109C"/>
    <w:rsid w:val="00E936CC"/>
    <w:rsid w:val="00E96544"/>
    <w:rsid w:val="00EA2E90"/>
    <w:rsid w:val="00EA61A5"/>
    <w:rsid w:val="00EA6B52"/>
    <w:rsid w:val="00EB4970"/>
    <w:rsid w:val="00EC5B81"/>
    <w:rsid w:val="00ED20D4"/>
    <w:rsid w:val="00EE2DA4"/>
    <w:rsid w:val="00F01299"/>
    <w:rsid w:val="00F02D99"/>
    <w:rsid w:val="00F04886"/>
    <w:rsid w:val="00F2122C"/>
    <w:rsid w:val="00F43737"/>
    <w:rsid w:val="00F50D03"/>
    <w:rsid w:val="00F53B38"/>
    <w:rsid w:val="00F56246"/>
    <w:rsid w:val="00F94B29"/>
    <w:rsid w:val="00FB3D1A"/>
    <w:rsid w:val="00FB6058"/>
    <w:rsid w:val="00FD2385"/>
    <w:rsid w:val="00FD5064"/>
    <w:rsid w:val="00FE7108"/>
    <w:rsid w:val="00FF6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Textoindependiente"/>
    <w:link w:val="Ttulo1Car"/>
    <w:qFormat/>
    <w:rsid w:val="008C04BE"/>
    <w:pPr>
      <w:keepNext/>
      <w:numPr>
        <w:numId w:val="15"/>
      </w:numPr>
      <w:suppressAutoHyphens/>
      <w:spacing w:after="0" w:line="240" w:lineRule="auto"/>
      <w:jc w:val="right"/>
      <w:outlineLvl w:val="0"/>
    </w:pPr>
    <w:rPr>
      <w:rFonts w:ascii="Liberation Serif" w:eastAsia="DejaVu Sans" w:hAnsi="Liberation Serif" w:cs="Times New Roman"/>
      <w:kern w:val="1"/>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1C56"/>
    <w:pPr>
      <w:tabs>
        <w:tab w:val="center" w:pos="4252"/>
        <w:tab w:val="right" w:pos="8504"/>
      </w:tabs>
      <w:spacing w:after="0" w:line="240" w:lineRule="auto"/>
    </w:pPr>
  </w:style>
  <w:style w:type="character" w:customStyle="1" w:styleId="EncabezadoCar">
    <w:name w:val="Encabezado Car"/>
    <w:basedOn w:val="Fuentedeprrafopredeter"/>
    <w:link w:val="Encabezado"/>
    <w:rsid w:val="00061C56"/>
  </w:style>
  <w:style w:type="paragraph" w:styleId="Piedepgina">
    <w:name w:val="footer"/>
    <w:basedOn w:val="Normal"/>
    <w:link w:val="PiedepginaCar"/>
    <w:uiPriority w:val="99"/>
    <w:unhideWhenUsed/>
    <w:rsid w:val="00061C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1C56"/>
  </w:style>
  <w:style w:type="paragraph" w:styleId="Textodeglobo">
    <w:name w:val="Balloon Text"/>
    <w:basedOn w:val="Normal"/>
    <w:link w:val="TextodegloboCar"/>
    <w:uiPriority w:val="99"/>
    <w:semiHidden/>
    <w:unhideWhenUsed/>
    <w:rsid w:val="00061C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1C56"/>
    <w:rPr>
      <w:rFonts w:ascii="Tahoma" w:hAnsi="Tahoma" w:cs="Tahoma"/>
      <w:sz w:val="16"/>
      <w:szCs w:val="16"/>
    </w:rPr>
  </w:style>
  <w:style w:type="table" w:styleId="Tablaconcuadrcula">
    <w:name w:val="Table Grid"/>
    <w:basedOn w:val="Tablanormal"/>
    <w:uiPriority w:val="39"/>
    <w:rsid w:val="00061C56"/>
    <w:pPr>
      <w:widowControl/>
      <w:spacing w:after="0" w:line="240" w:lineRule="auto"/>
    </w:pPr>
    <w:rPr>
      <w:rFonts w:eastAsiaTheme="minorEastAsia"/>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29DE"/>
    <w:pPr>
      <w:ind w:left="720"/>
      <w:contextualSpacing/>
    </w:pPr>
  </w:style>
  <w:style w:type="character" w:styleId="Refdecomentario">
    <w:name w:val="annotation reference"/>
    <w:basedOn w:val="Fuentedeprrafopredeter"/>
    <w:uiPriority w:val="99"/>
    <w:semiHidden/>
    <w:unhideWhenUsed/>
    <w:rsid w:val="00696F93"/>
    <w:rPr>
      <w:sz w:val="16"/>
      <w:szCs w:val="16"/>
    </w:rPr>
  </w:style>
  <w:style w:type="paragraph" w:styleId="Textocomentario">
    <w:name w:val="annotation text"/>
    <w:basedOn w:val="Normal"/>
    <w:link w:val="TextocomentarioCar"/>
    <w:uiPriority w:val="99"/>
    <w:semiHidden/>
    <w:unhideWhenUsed/>
    <w:rsid w:val="00696F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6F93"/>
    <w:rPr>
      <w:sz w:val="20"/>
      <w:szCs w:val="20"/>
    </w:rPr>
  </w:style>
  <w:style w:type="paragraph" w:styleId="Asuntodelcomentario">
    <w:name w:val="annotation subject"/>
    <w:basedOn w:val="Textocomentario"/>
    <w:next w:val="Textocomentario"/>
    <w:link w:val="AsuntodelcomentarioCar"/>
    <w:uiPriority w:val="99"/>
    <w:semiHidden/>
    <w:unhideWhenUsed/>
    <w:rsid w:val="00696F93"/>
    <w:rPr>
      <w:b/>
      <w:bCs/>
    </w:rPr>
  </w:style>
  <w:style w:type="character" w:customStyle="1" w:styleId="AsuntodelcomentarioCar">
    <w:name w:val="Asunto del comentario Car"/>
    <w:basedOn w:val="TextocomentarioCar"/>
    <w:link w:val="Asuntodelcomentario"/>
    <w:uiPriority w:val="99"/>
    <w:semiHidden/>
    <w:rsid w:val="00696F93"/>
    <w:rPr>
      <w:b/>
      <w:bCs/>
      <w:sz w:val="20"/>
      <w:szCs w:val="20"/>
    </w:rPr>
  </w:style>
  <w:style w:type="character" w:styleId="Nmerodelnea">
    <w:name w:val="line number"/>
    <w:basedOn w:val="Fuentedeprrafopredeter"/>
    <w:uiPriority w:val="99"/>
    <w:semiHidden/>
    <w:unhideWhenUsed/>
    <w:rsid w:val="00912470"/>
  </w:style>
  <w:style w:type="character" w:styleId="Hipervnculo">
    <w:name w:val="Hyperlink"/>
    <w:basedOn w:val="Fuentedeprrafopredeter"/>
    <w:unhideWhenUsed/>
    <w:rsid w:val="00C9322A"/>
    <w:rPr>
      <w:color w:val="0000FF" w:themeColor="hyperlink"/>
      <w:u w:val="single"/>
    </w:rPr>
  </w:style>
  <w:style w:type="character" w:styleId="Textoennegrita">
    <w:name w:val="Strong"/>
    <w:basedOn w:val="Fuentedeprrafopredeter"/>
    <w:uiPriority w:val="22"/>
    <w:qFormat/>
    <w:rsid w:val="00815618"/>
    <w:rPr>
      <w:b/>
      <w:bCs/>
    </w:rPr>
  </w:style>
  <w:style w:type="character" w:customStyle="1" w:styleId="apple-converted-space">
    <w:name w:val="apple-converted-space"/>
    <w:basedOn w:val="Fuentedeprrafopredeter"/>
    <w:rsid w:val="00815618"/>
  </w:style>
  <w:style w:type="character" w:customStyle="1" w:styleId="Ttulo1Car">
    <w:name w:val="Título 1 Car"/>
    <w:basedOn w:val="Fuentedeprrafopredeter"/>
    <w:link w:val="Ttulo1"/>
    <w:rsid w:val="008C04BE"/>
    <w:rPr>
      <w:rFonts w:ascii="Liberation Serif" w:eastAsia="DejaVu Sans" w:hAnsi="Liberation Serif" w:cs="Times New Roman"/>
      <w:kern w:val="1"/>
      <w:sz w:val="24"/>
      <w:szCs w:val="24"/>
      <w:lang w:val="es-ES" w:eastAsia="es-MX"/>
    </w:rPr>
  </w:style>
  <w:style w:type="paragraph" w:styleId="Textoindependiente">
    <w:name w:val="Body Text"/>
    <w:basedOn w:val="Normal"/>
    <w:link w:val="TextoindependienteCar"/>
    <w:uiPriority w:val="99"/>
    <w:semiHidden/>
    <w:unhideWhenUsed/>
    <w:rsid w:val="008C04BE"/>
    <w:pPr>
      <w:spacing w:after="120"/>
    </w:pPr>
  </w:style>
  <w:style w:type="character" w:customStyle="1" w:styleId="TextoindependienteCar">
    <w:name w:val="Texto independiente Car"/>
    <w:basedOn w:val="Fuentedeprrafopredeter"/>
    <w:link w:val="Textoindependiente"/>
    <w:uiPriority w:val="99"/>
    <w:semiHidden/>
    <w:rsid w:val="008C04BE"/>
  </w:style>
  <w:style w:type="paragraph" w:styleId="NormalWeb">
    <w:name w:val="Normal (Web)"/>
    <w:basedOn w:val="Normal"/>
    <w:uiPriority w:val="99"/>
    <w:unhideWhenUsed/>
    <w:rsid w:val="001C5D1D"/>
    <w:pPr>
      <w:widowControl/>
      <w:spacing w:before="100" w:beforeAutospacing="1" w:after="100" w:afterAutospacing="1" w:line="240" w:lineRule="auto"/>
    </w:pPr>
    <w:rPr>
      <w:rFonts w:ascii="Times" w:eastAsia="Times New Roman" w:hAnsi="Times"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Textoindependiente"/>
    <w:link w:val="Ttulo1Car"/>
    <w:qFormat/>
    <w:rsid w:val="008C04BE"/>
    <w:pPr>
      <w:keepNext/>
      <w:numPr>
        <w:numId w:val="15"/>
      </w:numPr>
      <w:suppressAutoHyphens/>
      <w:spacing w:after="0" w:line="240" w:lineRule="auto"/>
      <w:jc w:val="right"/>
      <w:outlineLvl w:val="0"/>
    </w:pPr>
    <w:rPr>
      <w:rFonts w:ascii="Liberation Serif" w:eastAsia="DejaVu Sans" w:hAnsi="Liberation Serif" w:cs="Times New Roman"/>
      <w:kern w:val="1"/>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1C56"/>
    <w:pPr>
      <w:tabs>
        <w:tab w:val="center" w:pos="4252"/>
        <w:tab w:val="right" w:pos="8504"/>
      </w:tabs>
      <w:spacing w:after="0" w:line="240" w:lineRule="auto"/>
    </w:pPr>
  </w:style>
  <w:style w:type="character" w:customStyle="1" w:styleId="EncabezadoCar">
    <w:name w:val="Encabezado Car"/>
    <w:basedOn w:val="Fuentedeprrafopredeter"/>
    <w:link w:val="Encabezado"/>
    <w:rsid w:val="00061C56"/>
  </w:style>
  <w:style w:type="paragraph" w:styleId="Piedepgina">
    <w:name w:val="footer"/>
    <w:basedOn w:val="Normal"/>
    <w:link w:val="PiedepginaCar"/>
    <w:uiPriority w:val="99"/>
    <w:unhideWhenUsed/>
    <w:rsid w:val="00061C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1C56"/>
  </w:style>
  <w:style w:type="paragraph" w:styleId="Textodeglobo">
    <w:name w:val="Balloon Text"/>
    <w:basedOn w:val="Normal"/>
    <w:link w:val="TextodegloboCar"/>
    <w:uiPriority w:val="99"/>
    <w:semiHidden/>
    <w:unhideWhenUsed/>
    <w:rsid w:val="00061C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1C56"/>
    <w:rPr>
      <w:rFonts w:ascii="Tahoma" w:hAnsi="Tahoma" w:cs="Tahoma"/>
      <w:sz w:val="16"/>
      <w:szCs w:val="16"/>
    </w:rPr>
  </w:style>
  <w:style w:type="table" w:styleId="Tablaconcuadrcula">
    <w:name w:val="Table Grid"/>
    <w:basedOn w:val="Tablanormal"/>
    <w:uiPriority w:val="39"/>
    <w:rsid w:val="00061C56"/>
    <w:pPr>
      <w:widowControl/>
      <w:spacing w:after="0" w:line="240" w:lineRule="auto"/>
    </w:pPr>
    <w:rPr>
      <w:rFonts w:eastAsiaTheme="minorEastAsia"/>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29DE"/>
    <w:pPr>
      <w:ind w:left="720"/>
      <w:contextualSpacing/>
    </w:pPr>
  </w:style>
  <w:style w:type="character" w:styleId="Refdecomentario">
    <w:name w:val="annotation reference"/>
    <w:basedOn w:val="Fuentedeprrafopredeter"/>
    <w:uiPriority w:val="99"/>
    <w:semiHidden/>
    <w:unhideWhenUsed/>
    <w:rsid w:val="00696F93"/>
    <w:rPr>
      <w:sz w:val="16"/>
      <w:szCs w:val="16"/>
    </w:rPr>
  </w:style>
  <w:style w:type="paragraph" w:styleId="Textocomentario">
    <w:name w:val="annotation text"/>
    <w:basedOn w:val="Normal"/>
    <w:link w:val="TextocomentarioCar"/>
    <w:uiPriority w:val="99"/>
    <w:semiHidden/>
    <w:unhideWhenUsed/>
    <w:rsid w:val="00696F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6F93"/>
    <w:rPr>
      <w:sz w:val="20"/>
      <w:szCs w:val="20"/>
    </w:rPr>
  </w:style>
  <w:style w:type="paragraph" w:styleId="Asuntodelcomentario">
    <w:name w:val="annotation subject"/>
    <w:basedOn w:val="Textocomentario"/>
    <w:next w:val="Textocomentario"/>
    <w:link w:val="AsuntodelcomentarioCar"/>
    <w:uiPriority w:val="99"/>
    <w:semiHidden/>
    <w:unhideWhenUsed/>
    <w:rsid w:val="00696F93"/>
    <w:rPr>
      <w:b/>
      <w:bCs/>
    </w:rPr>
  </w:style>
  <w:style w:type="character" w:customStyle="1" w:styleId="AsuntodelcomentarioCar">
    <w:name w:val="Asunto del comentario Car"/>
    <w:basedOn w:val="TextocomentarioCar"/>
    <w:link w:val="Asuntodelcomentario"/>
    <w:uiPriority w:val="99"/>
    <w:semiHidden/>
    <w:rsid w:val="00696F93"/>
    <w:rPr>
      <w:b/>
      <w:bCs/>
      <w:sz w:val="20"/>
      <w:szCs w:val="20"/>
    </w:rPr>
  </w:style>
  <w:style w:type="character" w:styleId="Nmerodelnea">
    <w:name w:val="line number"/>
    <w:basedOn w:val="Fuentedeprrafopredeter"/>
    <w:uiPriority w:val="99"/>
    <w:semiHidden/>
    <w:unhideWhenUsed/>
    <w:rsid w:val="00912470"/>
  </w:style>
  <w:style w:type="character" w:styleId="Hipervnculo">
    <w:name w:val="Hyperlink"/>
    <w:basedOn w:val="Fuentedeprrafopredeter"/>
    <w:unhideWhenUsed/>
    <w:rsid w:val="00C9322A"/>
    <w:rPr>
      <w:color w:val="0000FF" w:themeColor="hyperlink"/>
      <w:u w:val="single"/>
    </w:rPr>
  </w:style>
  <w:style w:type="character" w:styleId="Textoennegrita">
    <w:name w:val="Strong"/>
    <w:basedOn w:val="Fuentedeprrafopredeter"/>
    <w:uiPriority w:val="22"/>
    <w:qFormat/>
    <w:rsid w:val="00815618"/>
    <w:rPr>
      <w:b/>
      <w:bCs/>
    </w:rPr>
  </w:style>
  <w:style w:type="character" w:customStyle="1" w:styleId="apple-converted-space">
    <w:name w:val="apple-converted-space"/>
    <w:basedOn w:val="Fuentedeprrafopredeter"/>
    <w:rsid w:val="00815618"/>
  </w:style>
  <w:style w:type="character" w:customStyle="1" w:styleId="Ttulo1Car">
    <w:name w:val="Título 1 Car"/>
    <w:basedOn w:val="Fuentedeprrafopredeter"/>
    <w:link w:val="Ttulo1"/>
    <w:rsid w:val="008C04BE"/>
    <w:rPr>
      <w:rFonts w:ascii="Liberation Serif" w:eastAsia="DejaVu Sans" w:hAnsi="Liberation Serif" w:cs="Times New Roman"/>
      <w:kern w:val="1"/>
      <w:sz w:val="24"/>
      <w:szCs w:val="24"/>
      <w:lang w:val="es-ES" w:eastAsia="es-MX"/>
    </w:rPr>
  </w:style>
  <w:style w:type="paragraph" w:styleId="Textoindependiente">
    <w:name w:val="Body Text"/>
    <w:basedOn w:val="Normal"/>
    <w:link w:val="TextoindependienteCar"/>
    <w:uiPriority w:val="99"/>
    <w:semiHidden/>
    <w:unhideWhenUsed/>
    <w:rsid w:val="008C04BE"/>
    <w:pPr>
      <w:spacing w:after="120"/>
    </w:pPr>
  </w:style>
  <w:style w:type="character" w:customStyle="1" w:styleId="TextoindependienteCar">
    <w:name w:val="Texto independiente Car"/>
    <w:basedOn w:val="Fuentedeprrafopredeter"/>
    <w:link w:val="Textoindependiente"/>
    <w:uiPriority w:val="99"/>
    <w:semiHidden/>
    <w:rsid w:val="008C04BE"/>
  </w:style>
  <w:style w:type="paragraph" w:styleId="NormalWeb">
    <w:name w:val="Normal (Web)"/>
    <w:basedOn w:val="Normal"/>
    <w:uiPriority w:val="99"/>
    <w:unhideWhenUsed/>
    <w:rsid w:val="001C5D1D"/>
    <w:pPr>
      <w:widowControl/>
      <w:spacing w:before="100" w:beforeAutospacing="1" w:after="100" w:afterAutospacing="1" w:line="240" w:lineRule="auto"/>
    </w:pPr>
    <w:rPr>
      <w:rFonts w:ascii="Times" w:eastAsia="Times New Roman"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sabana.edu.co/unidades/internacional/planes-de-estudio-study-pla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unisabana.edu.co/unidades/internacional/planes-de-estudio-study-plans/" TargetMode="External"/><Relationship Id="rId2" Type="http://schemas.openxmlformats.org/officeDocument/2006/relationships/numbering" Target="numbering.xml"/><Relationship Id="rId16" Type="http://schemas.openxmlformats.org/officeDocument/2006/relationships/hyperlink" Target="http://www.unisabana.edu.co/unidades/internacional/estudiantes-internacionales/semestre-en-la-saban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Lina.canon@unisabana.edu.co"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nisabana.edu.co/unidades/bienestar-universitario/vivienda-saban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19EAA-4471-41D6-99E3-60D977E2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6251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Gutierrez</dc:creator>
  <cp:lastModifiedBy>EugeniaC</cp:lastModifiedBy>
  <cp:revision>2</cp:revision>
  <cp:lastPrinted>2016-02-26T17:12:00Z</cp:lastPrinted>
  <dcterms:created xsi:type="dcterms:W3CDTF">2017-03-29T15:17:00Z</dcterms:created>
  <dcterms:modified xsi:type="dcterms:W3CDTF">2017-03-29T15:17:00Z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2015-03-16T00:00:00Z</vt:filetime>
  </property>
  <property fmtid="{D5CDD505-2E9C-101B-9397-08002B2CF9AE}" pid="3" name="LastSaved">
    <vt:filetime>2015-03-16T00:00:00Z</vt:filetime>
  </property>
</Properties>
</file>