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A6" w:rsidRPr="00BF2F9B" w:rsidRDefault="00B8627A" w:rsidP="00AF28A6">
      <w:pPr>
        <w:spacing w:line="360" w:lineRule="auto"/>
        <w:ind w:left="1418" w:right="1701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-19.55pt;width:91.8pt;height:79.9pt;z-index:251660288;visibility:visible;mso-wrap-edited:f">
            <v:imagedata r:id="rId8" o:title=""/>
            <w10:wrap type="square"/>
          </v:shape>
          <o:OLEObject Type="Embed" ProgID="Word.Picture.8" ShapeID="_x0000_s1026" DrawAspect="Content" ObjectID="_1618035031" r:id="rId9"/>
        </w:pict>
      </w:r>
      <w:r w:rsidR="00AF28A6" w:rsidRPr="00BF2F9B">
        <w:rPr>
          <w:rFonts w:ascii="Bookman Old Style" w:hAnsi="Bookman Old Style"/>
          <w:b/>
          <w:i/>
          <w:sz w:val="20"/>
        </w:rPr>
        <w:t>Universidad Nacional del Centro</w:t>
      </w:r>
    </w:p>
    <w:p w:rsidR="00AF28A6" w:rsidRPr="00BF2F9B" w:rsidRDefault="00AF28A6" w:rsidP="00AF28A6">
      <w:pPr>
        <w:pStyle w:val="Textoindependiente"/>
        <w:spacing w:line="360" w:lineRule="auto"/>
        <w:rPr>
          <w:i/>
          <w:sz w:val="20"/>
        </w:rPr>
      </w:pPr>
      <w:proofErr w:type="gramStart"/>
      <w:r w:rsidRPr="00BF2F9B">
        <w:rPr>
          <w:i/>
          <w:sz w:val="20"/>
        </w:rPr>
        <w:t>de</w:t>
      </w:r>
      <w:proofErr w:type="gramEnd"/>
      <w:r w:rsidRPr="00BF2F9B">
        <w:rPr>
          <w:i/>
          <w:sz w:val="20"/>
        </w:rPr>
        <w:t xml:space="preserve"> la Provincia de Buenos Aires</w:t>
      </w:r>
    </w:p>
    <w:p w:rsidR="00AF28A6" w:rsidRDefault="00AF28A6" w:rsidP="00AF28A6">
      <w:pPr>
        <w:tabs>
          <w:tab w:val="left" w:pos="1134"/>
        </w:tabs>
        <w:spacing w:line="360" w:lineRule="exact"/>
        <w:jc w:val="right"/>
        <w:rPr>
          <w:b/>
          <w:bCs/>
          <w:sz w:val="24"/>
        </w:rPr>
      </w:pPr>
    </w:p>
    <w:p w:rsidR="00D9278B" w:rsidRDefault="00D9278B" w:rsidP="009211F4">
      <w:pPr>
        <w:pStyle w:val="Textoindependiente3"/>
        <w:spacing w:line="360" w:lineRule="auto"/>
        <w:jc w:val="right"/>
        <w:rPr>
          <w:sz w:val="24"/>
          <w:szCs w:val="24"/>
          <w:lang w:val="es-AR"/>
        </w:rPr>
      </w:pPr>
    </w:p>
    <w:p w:rsidR="009211F4" w:rsidRPr="00D9278B" w:rsidRDefault="00D9278B" w:rsidP="009211F4">
      <w:pPr>
        <w:pStyle w:val="Textoindependiente3"/>
        <w:spacing w:line="360" w:lineRule="auto"/>
        <w:jc w:val="right"/>
        <w:rPr>
          <w:sz w:val="24"/>
          <w:szCs w:val="24"/>
          <w:lang w:val="es-AR"/>
        </w:rPr>
      </w:pPr>
      <w:r w:rsidRPr="00D9278B">
        <w:rPr>
          <w:sz w:val="24"/>
          <w:szCs w:val="24"/>
          <w:lang w:val="es-AR"/>
        </w:rPr>
        <w:t>Tandil, 26 de Abril de 2019</w:t>
      </w:r>
    </w:p>
    <w:p w:rsidR="009211F4" w:rsidRDefault="009211F4" w:rsidP="009211F4">
      <w:pPr>
        <w:pStyle w:val="Textoindependiente3"/>
        <w:spacing w:line="360" w:lineRule="auto"/>
        <w:jc w:val="right"/>
        <w:rPr>
          <w:lang w:val="es-AR"/>
        </w:rPr>
      </w:pPr>
    </w:p>
    <w:p w:rsidR="00BC7A0D" w:rsidRDefault="00BC7A0D" w:rsidP="00BC7A0D">
      <w:pPr>
        <w:jc w:val="center"/>
        <w:rPr>
          <w:b/>
          <w:szCs w:val="28"/>
        </w:rPr>
      </w:pPr>
      <w:bookmarkStart w:id="0" w:name="_GoBack"/>
      <w:bookmarkEnd w:id="0"/>
    </w:p>
    <w:p w:rsidR="00BC7A0D" w:rsidRPr="00BC7A0D" w:rsidRDefault="00BC7A0D" w:rsidP="00BC7A0D">
      <w:pPr>
        <w:jc w:val="center"/>
        <w:rPr>
          <w:b/>
          <w:szCs w:val="28"/>
        </w:rPr>
      </w:pPr>
      <w:r w:rsidRPr="00BC7A0D">
        <w:rPr>
          <w:b/>
          <w:szCs w:val="28"/>
        </w:rPr>
        <w:t>Declaración</w:t>
      </w:r>
    </w:p>
    <w:p w:rsidR="00BC7A0D" w:rsidRDefault="00BC7A0D" w:rsidP="00BC7A0D">
      <w:pPr>
        <w:jc w:val="both"/>
        <w:rPr>
          <w:sz w:val="24"/>
          <w:szCs w:val="24"/>
        </w:rPr>
      </w:pPr>
    </w:p>
    <w:p w:rsidR="00BC7A0D" w:rsidRPr="00B458A2" w:rsidRDefault="00BC7A0D" w:rsidP="00BC7A0D">
      <w:pPr>
        <w:jc w:val="both"/>
        <w:rPr>
          <w:sz w:val="24"/>
          <w:szCs w:val="24"/>
        </w:rPr>
      </w:pPr>
      <w:r w:rsidRPr="00B458A2">
        <w:rPr>
          <w:sz w:val="24"/>
          <w:szCs w:val="24"/>
        </w:rPr>
        <w:t>En su sesión ordinaria del día 25 de Abril de 2019, el Consejo Superior de la Universidad Nacional del Centro de la Provincia de Buenos Aires resolvió por unanimidad, adherir a los reclamos presentados por los 5 Centros de Estudiantes con representación en la sede Tandil en relación a las dificultades que surgen para el alumnado tanto por algunas particularidades en la aplicación del actual sistema PASE (Programa de Accesibilidad Socio-educativo) como por la no implementación del Boleto Estudiantil Gratuito establecido en la ley 14.735/15 en la provincia de Buenos Aires.</w:t>
      </w:r>
    </w:p>
    <w:p w:rsidR="00BC7A0D" w:rsidRDefault="00BC7A0D" w:rsidP="00BC7A0D">
      <w:pPr>
        <w:jc w:val="both"/>
        <w:rPr>
          <w:sz w:val="24"/>
          <w:szCs w:val="24"/>
        </w:rPr>
      </w:pPr>
    </w:p>
    <w:p w:rsidR="00BC7A0D" w:rsidRPr="00B458A2" w:rsidRDefault="00BC7A0D" w:rsidP="00BC7A0D">
      <w:pPr>
        <w:jc w:val="both"/>
        <w:rPr>
          <w:sz w:val="24"/>
          <w:szCs w:val="24"/>
        </w:rPr>
      </w:pPr>
      <w:r w:rsidRPr="00B458A2">
        <w:rPr>
          <w:sz w:val="24"/>
          <w:szCs w:val="24"/>
        </w:rPr>
        <w:t xml:space="preserve">Resultan claras y evidentes las dificultades económicas que atraviesa el estado en sus distintos niveles y particularmente en el municipal, pero con igual claridad se observa como la situación actual repercute en las posibilidades de los y las jóvenes para continuar con sus estudios universitarios y muy especialmente cuando residen fuera de sus ciudades de origen. </w:t>
      </w:r>
    </w:p>
    <w:p w:rsidR="00BC7A0D" w:rsidRDefault="00BC7A0D" w:rsidP="00BC7A0D">
      <w:pPr>
        <w:jc w:val="both"/>
        <w:rPr>
          <w:sz w:val="24"/>
          <w:szCs w:val="24"/>
        </w:rPr>
      </w:pPr>
    </w:p>
    <w:p w:rsidR="00BC7A0D" w:rsidRPr="00B458A2" w:rsidRDefault="00BC7A0D" w:rsidP="00BC7A0D">
      <w:pPr>
        <w:jc w:val="both"/>
        <w:rPr>
          <w:sz w:val="24"/>
          <w:szCs w:val="24"/>
        </w:rPr>
      </w:pPr>
      <w:r w:rsidRPr="00B458A2">
        <w:rPr>
          <w:sz w:val="24"/>
          <w:szCs w:val="24"/>
        </w:rPr>
        <w:t>Frente a esta realidad, el Consejo Superior de la UNCPBA insta a todos los e</w:t>
      </w:r>
      <w:r>
        <w:rPr>
          <w:sz w:val="24"/>
          <w:szCs w:val="24"/>
        </w:rPr>
        <w:t>s</w:t>
      </w:r>
      <w:r w:rsidRPr="00B458A2">
        <w:rPr>
          <w:sz w:val="24"/>
          <w:szCs w:val="24"/>
        </w:rPr>
        <w:t>tam</w:t>
      </w:r>
      <w:r>
        <w:rPr>
          <w:sz w:val="24"/>
          <w:szCs w:val="24"/>
        </w:rPr>
        <w:t>e</w:t>
      </w:r>
      <w:r w:rsidRPr="00B458A2">
        <w:rPr>
          <w:sz w:val="24"/>
          <w:szCs w:val="24"/>
        </w:rPr>
        <w:t xml:space="preserve">ntos de la sociedad y en especial a </w:t>
      </w:r>
      <w:r>
        <w:rPr>
          <w:sz w:val="24"/>
          <w:szCs w:val="24"/>
        </w:rPr>
        <w:t>a</w:t>
      </w:r>
      <w:r w:rsidRPr="00B458A2">
        <w:rPr>
          <w:sz w:val="24"/>
          <w:szCs w:val="24"/>
        </w:rPr>
        <w:t xml:space="preserve">quellos con responsabilidad ejecutiva o legislativa, a </w:t>
      </w:r>
      <w:r w:rsidRPr="00B458A2">
        <w:rPr>
          <w:color w:val="222222"/>
          <w:sz w:val="24"/>
          <w:szCs w:val="24"/>
          <w:shd w:val="clear" w:color="auto" w:fill="FFFFFF"/>
        </w:rPr>
        <w:t xml:space="preserve">seguir avanzando en la implementación de políticas que profundicen la inclusión social y </w:t>
      </w:r>
      <w:r>
        <w:rPr>
          <w:color w:val="222222"/>
          <w:sz w:val="24"/>
          <w:szCs w:val="24"/>
          <w:shd w:val="clear" w:color="auto" w:fill="FFFFFF"/>
        </w:rPr>
        <w:t xml:space="preserve">promuevan que la educación superior sea una realidad para la </w:t>
      </w:r>
      <w:r w:rsidRPr="00B458A2">
        <w:rPr>
          <w:color w:val="222222"/>
          <w:sz w:val="24"/>
          <w:szCs w:val="24"/>
          <w:shd w:val="clear" w:color="auto" w:fill="FFFFFF"/>
        </w:rPr>
        <w:t xml:space="preserve">mayor cantidad posible de jóvenes. </w:t>
      </w:r>
      <w:r>
        <w:rPr>
          <w:color w:val="222222"/>
          <w:sz w:val="24"/>
          <w:szCs w:val="24"/>
          <w:shd w:val="clear" w:color="auto" w:fill="FFFFFF"/>
        </w:rPr>
        <w:t>En ese contexto, g</w:t>
      </w:r>
      <w:r w:rsidRPr="00B458A2">
        <w:rPr>
          <w:color w:val="222222"/>
          <w:sz w:val="24"/>
          <w:szCs w:val="24"/>
          <w:shd w:val="clear" w:color="auto" w:fill="FFFFFF"/>
        </w:rPr>
        <w:t xml:space="preserve">arantizar el acceso al transporte de los estudiantes constituye una herramienta </w:t>
      </w:r>
      <w:r>
        <w:rPr>
          <w:color w:val="222222"/>
          <w:sz w:val="24"/>
          <w:szCs w:val="24"/>
          <w:shd w:val="clear" w:color="auto" w:fill="FFFFFF"/>
        </w:rPr>
        <w:t xml:space="preserve">trascendente </w:t>
      </w:r>
      <w:r w:rsidRPr="00B458A2">
        <w:rPr>
          <w:color w:val="222222"/>
          <w:sz w:val="24"/>
          <w:szCs w:val="24"/>
          <w:shd w:val="clear" w:color="auto" w:fill="FFFFFF"/>
        </w:rPr>
        <w:t>para eliminar barreras económicas que vayan en detrimento del</w:t>
      </w:r>
      <w:r>
        <w:rPr>
          <w:color w:val="222222"/>
          <w:sz w:val="24"/>
          <w:szCs w:val="24"/>
          <w:shd w:val="clear" w:color="auto" w:fill="FFFFFF"/>
        </w:rPr>
        <w:t xml:space="preserve"> derecho a estudiar, resultando complementaria de las estrategias que la Universidad mantiene a su interior con la misma finalidad</w:t>
      </w:r>
      <w:r w:rsidRPr="00B458A2">
        <w:rPr>
          <w:color w:val="222222"/>
          <w:sz w:val="24"/>
          <w:szCs w:val="24"/>
          <w:shd w:val="clear" w:color="auto" w:fill="FFFFFF"/>
        </w:rPr>
        <w:t xml:space="preserve">. </w:t>
      </w:r>
    </w:p>
    <w:p w:rsidR="00BC7A0D" w:rsidRPr="0005227F" w:rsidRDefault="00BC7A0D" w:rsidP="00BC7A0D">
      <w:pPr>
        <w:jc w:val="center"/>
        <w:rPr>
          <w:szCs w:val="28"/>
        </w:rPr>
      </w:pPr>
    </w:p>
    <w:p w:rsidR="00D9278B" w:rsidRDefault="00D9278B" w:rsidP="00D9278B">
      <w:pPr>
        <w:pStyle w:val="Textoindependiente3"/>
        <w:spacing w:line="360" w:lineRule="auto"/>
        <w:jc w:val="right"/>
        <w:rPr>
          <w:sz w:val="24"/>
          <w:szCs w:val="24"/>
        </w:rPr>
      </w:pPr>
    </w:p>
    <w:p w:rsidR="009B7AD9" w:rsidRPr="00BC7A0D" w:rsidRDefault="00D9278B" w:rsidP="00D9278B">
      <w:pPr>
        <w:pStyle w:val="Textoindependiente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Consejo Superior, UNCPBA</w:t>
      </w:r>
    </w:p>
    <w:sectPr w:rsidR="009B7AD9" w:rsidRPr="00BC7A0D" w:rsidSect="009B7AD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7A" w:rsidRDefault="00B8627A" w:rsidP="003004F2">
      <w:r>
        <w:separator/>
      </w:r>
    </w:p>
  </w:endnote>
  <w:endnote w:type="continuationSeparator" w:id="0">
    <w:p w:rsidR="00B8627A" w:rsidRDefault="00B8627A" w:rsidP="003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E0" w:rsidRPr="00AB21E0" w:rsidRDefault="00AB21E0" w:rsidP="00AB21E0">
    <w:pPr>
      <w:jc w:val="center"/>
      <w:rPr>
        <w:sz w:val="20"/>
      </w:rPr>
    </w:pPr>
    <w:r w:rsidRPr="00AB21E0">
      <w:rPr>
        <w:sz w:val="20"/>
      </w:rPr>
      <w:t>Gral. Pinto 399, C.P. B7000GHG. Tandil, Buenos Aires, Argentina. Tel: (54) (0249) 442 2000</w:t>
    </w:r>
  </w:p>
  <w:p w:rsidR="00AB21E0" w:rsidRPr="00AB21E0" w:rsidRDefault="00AB21E0" w:rsidP="00AB2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7A" w:rsidRDefault="00B8627A" w:rsidP="003004F2">
      <w:r>
        <w:separator/>
      </w:r>
    </w:p>
  </w:footnote>
  <w:footnote w:type="continuationSeparator" w:id="0">
    <w:p w:rsidR="00B8627A" w:rsidRDefault="00B8627A" w:rsidP="0030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93C"/>
    <w:multiLevelType w:val="multilevel"/>
    <w:tmpl w:val="C6A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063AE3"/>
    <w:multiLevelType w:val="hybridMultilevel"/>
    <w:tmpl w:val="BD24A3AA"/>
    <w:lvl w:ilvl="0" w:tplc="DE8C4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6"/>
    <w:rsid w:val="000E3D41"/>
    <w:rsid w:val="000E7D3B"/>
    <w:rsid w:val="00106626"/>
    <w:rsid w:val="001C38E9"/>
    <w:rsid w:val="001F3153"/>
    <w:rsid w:val="002D04C7"/>
    <w:rsid w:val="003004F2"/>
    <w:rsid w:val="0038026C"/>
    <w:rsid w:val="003D72A2"/>
    <w:rsid w:val="00506577"/>
    <w:rsid w:val="00514DB8"/>
    <w:rsid w:val="00551119"/>
    <w:rsid w:val="00563001"/>
    <w:rsid w:val="00680B98"/>
    <w:rsid w:val="006E30CD"/>
    <w:rsid w:val="007F192E"/>
    <w:rsid w:val="007F7C26"/>
    <w:rsid w:val="008E3C05"/>
    <w:rsid w:val="008E4CC7"/>
    <w:rsid w:val="009110AF"/>
    <w:rsid w:val="009211F4"/>
    <w:rsid w:val="00977100"/>
    <w:rsid w:val="009A7EA7"/>
    <w:rsid w:val="009B0EFB"/>
    <w:rsid w:val="009B31A0"/>
    <w:rsid w:val="009B7AD9"/>
    <w:rsid w:val="009C4C6F"/>
    <w:rsid w:val="009D2907"/>
    <w:rsid w:val="00A0755B"/>
    <w:rsid w:val="00A73E67"/>
    <w:rsid w:val="00AB21E0"/>
    <w:rsid w:val="00AE626A"/>
    <w:rsid w:val="00AF28A6"/>
    <w:rsid w:val="00B226A7"/>
    <w:rsid w:val="00B4375F"/>
    <w:rsid w:val="00B72CD0"/>
    <w:rsid w:val="00B8627A"/>
    <w:rsid w:val="00BC7A0D"/>
    <w:rsid w:val="00C37337"/>
    <w:rsid w:val="00C540EE"/>
    <w:rsid w:val="00D4019A"/>
    <w:rsid w:val="00D9278B"/>
    <w:rsid w:val="00DB6824"/>
    <w:rsid w:val="00DD0EB9"/>
    <w:rsid w:val="00DF64FF"/>
    <w:rsid w:val="00E251E7"/>
    <w:rsid w:val="00E549EE"/>
    <w:rsid w:val="00EA5985"/>
    <w:rsid w:val="00ED779B"/>
    <w:rsid w:val="00F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F28A6"/>
    <w:rPr>
      <w:rFonts w:ascii="Bookman Old Style" w:hAnsi="Bookman Old Style"/>
      <w:b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28A6"/>
    <w:rPr>
      <w:rFonts w:ascii="Bookman Old Style" w:eastAsia="Times New Roman" w:hAnsi="Bookman Old Style" w:cs="Times New Roman"/>
      <w:b/>
      <w:sz w:val="24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semiHidden/>
    <w:rsid w:val="00AF28A6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F28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00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4F2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0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F2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4F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21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F28A6"/>
    <w:rPr>
      <w:rFonts w:ascii="Bookman Old Style" w:hAnsi="Bookman Old Style"/>
      <w:b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28A6"/>
    <w:rPr>
      <w:rFonts w:ascii="Bookman Old Style" w:eastAsia="Times New Roman" w:hAnsi="Bookman Old Style" w:cs="Times New Roman"/>
      <w:b/>
      <w:sz w:val="24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semiHidden/>
    <w:rsid w:val="00AF28A6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F28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00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4F2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0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F2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4F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21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U.N.C.P.B.A.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usuario</cp:lastModifiedBy>
  <cp:revision>3</cp:revision>
  <cp:lastPrinted>2019-04-29T12:24:00Z</cp:lastPrinted>
  <dcterms:created xsi:type="dcterms:W3CDTF">2019-04-29T12:22:00Z</dcterms:created>
  <dcterms:modified xsi:type="dcterms:W3CDTF">2019-04-29T12:24:00Z</dcterms:modified>
</cp:coreProperties>
</file>